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40" w:rsidRPr="00BA01D6" w:rsidRDefault="00502D40">
      <w:pPr>
        <w:pStyle w:val="1"/>
        <w:rPr>
          <w:color w:val="auto"/>
        </w:rPr>
      </w:pPr>
      <w:r w:rsidRPr="00BA01D6">
        <w:rPr>
          <w:rStyle w:val="a4"/>
          <w:rFonts w:cs="Times New Roman CYR"/>
          <w:b w:val="0"/>
          <w:bCs w:val="0"/>
          <w:color w:val="auto"/>
        </w:rPr>
        <w:t>Постановление Правительства РФ от 30 июня 2020 г. N 961 "Об установлении предельного размера (пред</w:t>
      </w:r>
      <w:bookmarkStart w:id="0" w:name="_GoBack"/>
      <w:bookmarkEnd w:id="0"/>
      <w:r w:rsidRPr="00BA01D6">
        <w:rPr>
          <w:rStyle w:val="a4"/>
          <w:rFonts w:cs="Times New Roman CYR"/>
          <w:b w:val="0"/>
          <w:bCs w:val="0"/>
          <w:color w:val="auto"/>
        </w:rPr>
        <w:t>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 (с изменениями и дополнениями)</w:t>
      </w:r>
    </w:p>
    <w:p w:rsidR="00502D40" w:rsidRPr="00BA01D6" w:rsidRDefault="00502D40">
      <w:pPr>
        <w:pStyle w:val="a6"/>
        <w:rPr>
          <w:color w:val="auto"/>
          <w:sz w:val="16"/>
          <w:szCs w:val="16"/>
          <w:shd w:val="clear" w:color="auto" w:fill="F0F0F0"/>
        </w:rPr>
      </w:pPr>
      <w:r w:rsidRPr="00BA01D6">
        <w:rPr>
          <w:color w:val="auto"/>
          <w:sz w:val="16"/>
          <w:szCs w:val="16"/>
          <w:shd w:val="clear" w:color="auto" w:fill="F0F0F0"/>
        </w:rPr>
        <w:t>Информация об изменениях:</w:t>
      </w:r>
    </w:p>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Наименование изменено с 1 января 2022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1 декабря 2021 г. N 2151</w:t>
      </w:r>
    </w:p>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Изменения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ЕИС в сфере закупок либо приглашения принять участие в определении поставщика (подрядчика, исполнителя) по которым направлены после 1 января 2022 г.</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pPr>
        <w:pStyle w:val="1"/>
        <w:rPr>
          <w:color w:val="auto"/>
        </w:rPr>
      </w:pPr>
      <w:r w:rsidRPr="00BA01D6">
        <w:rPr>
          <w:color w:val="auto"/>
        </w:rPr>
        <w:t>Постановление Правительства РФ от 30 июня 2020 г. N 961</w:t>
      </w:r>
      <w:r w:rsidRPr="00BA01D6">
        <w:rPr>
          <w:color w:val="auto"/>
        </w:rPr>
        <w:br/>
        <w: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502D40" w:rsidRPr="00BA01D6" w:rsidRDefault="00502D40">
      <w:pPr>
        <w:pStyle w:val="ac"/>
        <w:rPr>
          <w:color w:val="auto"/>
        </w:rPr>
      </w:pPr>
      <w:r w:rsidRPr="00BA01D6">
        <w:rPr>
          <w:color w:val="auto"/>
        </w:rPr>
        <w:t>С изменениями и дополнениями от:</w:t>
      </w:r>
    </w:p>
    <w:p w:rsidR="00502D40" w:rsidRPr="00BA01D6" w:rsidRDefault="00502D40">
      <w:pPr>
        <w:pStyle w:val="a9"/>
        <w:rPr>
          <w:color w:val="auto"/>
          <w:shd w:val="clear" w:color="auto" w:fill="EAEFED"/>
        </w:rPr>
      </w:pPr>
      <w:r w:rsidRPr="00BA01D6">
        <w:rPr>
          <w:color w:val="auto"/>
        </w:rPr>
        <w:t xml:space="preserve"> </w:t>
      </w:r>
      <w:r w:rsidRPr="00BA01D6">
        <w:rPr>
          <w:color w:val="auto"/>
          <w:shd w:val="clear" w:color="auto" w:fill="EAEFED"/>
        </w:rPr>
        <w:t>6 августа 2020 г., 30 июня, 1 декабря 2021 г., 27 января, 9 декабря 2022 г.</w:t>
      </w:r>
    </w:p>
    <w:p w:rsidR="00502D40" w:rsidRPr="00BA01D6" w:rsidRDefault="00502D40">
      <w:pPr>
        <w:pStyle w:val="a6"/>
        <w:rPr>
          <w:color w:val="auto"/>
          <w:sz w:val="16"/>
          <w:szCs w:val="16"/>
          <w:shd w:val="clear" w:color="auto" w:fill="F0F0F0"/>
        </w:rPr>
      </w:pPr>
      <w:r w:rsidRPr="00BA01D6">
        <w:rPr>
          <w:color w:val="auto"/>
          <w:sz w:val="16"/>
          <w:szCs w:val="16"/>
          <w:shd w:val="clear" w:color="auto" w:fill="F0F0F0"/>
        </w:rPr>
        <w:t>ГАРАНТ:</w:t>
      </w:r>
    </w:p>
    <w:p w:rsidR="00502D40" w:rsidRPr="00BA01D6" w:rsidRDefault="00502D40">
      <w:pPr>
        <w:pStyle w:val="a6"/>
        <w:rPr>
          <w:color w:val="auto"/>
          <w:shd w:val="clear" w:color="auto" w:fill="F0F0F0"/>
        </w:rPr>
      </w:pPr>
      <w:r w:rsidRPr="00BA01D6">
        <w:rPr>
          <w:color w:val="auto"/>
        </w:rPr>
        <w:t xml:space="preserve"> </w:t>
      </w:r>
      <w:r w:rsidRPr="00BA01D6">
        <w:rPr>
          <w:color w:val="auto"/>
          <w:shd w:val="clear" w:color="auto" w:fill="F0F0F0"/>
        </w:rPr>
        <w:t xml:space="preserve">О применении положений настоящего постановления см. </w:t>
      </w:r>
      <w:r w:rsidRPr="00BA01D6">
        <w:rPr>
          <w:rStyle w:val="a4"/>
          <w:rFonts w:cs="Times New Roman CYR"/>
          <w:color w:val="auto"/>
          <w:shd w:val="clear" w:color="auto" w:fill="F0F0F0"/>
        </w:rPr>
        <w:t>письмо</w:t>
      </w:r>
      <w:r w:rsidRPr="00BA01D6">
        <w:rPr>
          <w:color w:val="auto"/>
          <w:shd w:val="clear" w:color="auto" w:fill="F0F0F0"/>
        </w:rPr>
        <w:t xml:space="preserve"> Минфина России от 25 августа 2020 г. N 24-06-05/74463</w:t>
      </w:r>
    </w:p>
    <w:p w:rsidR="00502D40" w:rsidRPr="00BA01D6" w:rsidRDefault="00502D40">
      <w:r w:rsidRPr="00BA01D6">
        <w:t xml:space="preserve">В соответствии с </w:t>
      </w:r>
      <w:r w:rsidRPr="00BA01D6">
        <w:rPr>
          <w:rStyle w:val="a4"/>
          <w:rFonts w:cs="Times New Roman CYR"/>
          <w:color w:val="auto"/>
        </w:rPr>
        <w:t>пунктом 4 части 5</w:t>
      </w:r>
      <w:r w:rsidRPr="00BA01D6">
        <w:t xml:space="preserve"> и </w:t>
      </w:r>
      <w:r w:rsidRPr="00BA01D6">
        <w:rPr>
          <w:rStyle w:val="a4"/>
          <w:rFonts w:cs="Times New Roman CYR"/>
          <w:color w:val="auto"/>
        </w:rPr>
        <w:t>частью 11 статьи 93</w:t>
      </w:r>
      <w:r w:rsidRPr="00BA01D6">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02D40" w:rsidRPr="00BA01D6" w:rsidRDefault="00502D40">
      <w:pPr>
        <w:pStyle w:val="a6"/>
        <w:rPr>
          <w:color w:val="auto"/>
          <w:sz w:val="16"/>
          <w:szCs w:val="16"/>
          <w:shd w:val="clear" w:color="auto" w:fill="F0F0F0"/>
        </w:rPr>
      </w:pPr>
      <w:bookmarkStart w:id="1" w:name="sub_1"/>
      <w:r w:rsidRPr="00BA01D6">
        <w:rPr>
          <w:color w:val="auto"/>
          <w:sz w:val="16"/>
          <w:szCs w:val="16"/>
          <w:shd w:val="clear" w:color="auto" w:fill="F0F0F0"/>
        </w:rPr>
        <w:t>Информация об изменениях:</w:t>
      </w:r>
    </w:p>
    <w:bookmarkEnd w:id="1"/>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Пункт 1 изменен с 3 февраля 2022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27 января 2022 г. N 60</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r w:rsidRPr="00BA01D6">
        <w:rPr>
          <w:rStyle w:val="a4"/>
          <w:rFonts w:cs="Times New Roman CYR"/>
          <w:color w:val="auto"/>
        </w:rPr>
        <w:t>пунктами 24</w:t>
      </w:r>
      <w:r w:rsidRPr="00BA01D6">
        <w:t xml:space="preserve"> и </w:t>
      </w:r>
      <w:r w:rsidRPr="00BA01D6">
        <w:rPr>
          <w:rStyle w:val="a4"/>
          <w:rFonts w:cs="Times New Roman CYR"/>
          <w:color w:val="auto"/>
        </w:rPr>
        <w:t>25 части 1 статьи 93</w:t>
      </w:r>
      <w:r w:rsidRPr="00BA01D6">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502D40" w:rsidRPr="00BA01D6" w:rsidRDefault="00502D40">
      <w:bookmarkStart w:id="2" w:name="sub_12"/>
      <w:r w:rsidRPr="00BA01D6">
        <w:lastRenderedPageBreak/>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r w:rsidRPr="00BA01D6">
        <w:rPr>
          <w:rStyle w:val="a4"/>
          <w:rFonts w:cs="Times New Roman CYR"/>
          <w:color w:val="auto"/>
        </w:rPr>
        <w:t>пунктами 3 - 6 части 1 статьи 52</w:t>
      </w:r>
      <w:r w:rsidRPr="00BA01D6">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r w:rsidRPr="00BA01D6">
        <w:rPr>
          <w:rStyle w:val="a4"/>
          <w:rFonts w:cs="Times New Roman CYR"/>
          <w:color w:val="auto"/>
        </w:rPr>
        <w:t>абзаце четвертом</w:t>
      </w:r>
      <w:r w:rsidRPr="00BA01D6">
        <w:t xml:space="preserve"> настоящего пункта;</w:t>
      </w:r>
    </w:p>
    <w:p w:rsidR="00502D40" w:rsidRPr="00BA01D6" w:rsidRDefault="00502D40">
      <w:bookmarkStart w:id="3" w:name="sub_13"/>
      <w:bookmarkEnd w:id="2"/>
      <w:r w:rsidRPr="00BA01D6">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r w:rsidRPr="00BA01D6">
        <w:rPr>
          <w:rStyle w:val="a4"/>
          <w:rFonts w:cs="Times New Roman CYR"/>
          <w:color w:val="auto"/>
        </w:rPr>
        <w:t>пунктами 3 - 6 части 1 статьи 52</w:t>
      </w:r>
      <w:r w:rsidRPr="00BA01D6">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r w:rsidRPr="00BA01D6">
        <w:rPr>
          <w:rStyle w:val="a4"/>
          <w:rFonts w:cs="Times New Roman CYR"/>
          <w:color w:val="auto"/>
        </w:rPr>
        <w:t>абзаце четвертом</w:t>
      </w:r>
      <w:r w:rsidRPr="00BA01D6">
        <w:t xml:space="preserve"> настоящего пункта;</w:t>
      </w:r>
    </w:p>
    <w:p w:rsidR="00502D40" w:rsidRPr="00BA01D6" w:rsidRDefault="00502D40">
      <w:bookmarkStart w:id="4" w:name="sub_14"/>
      <w:bookmarkEnd w:id="3"/>
      <w:r w:rsidRPr="00BA01D6">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r w:rsidRPr="00BA01D6">
        <w:rPr>
          <w:rStyle w:val="a4"/>
          <w:rFonts w:cs="Times New Roman CYR"/>
          <w:color w:val="auto"/>
        </w:rPr>
        <w:t>пунктами 3 - 6 части 1 статьи 52</w:t>
      </w:r>
      <w:r w:rsidRPr="00BA01D6">
        <w:t xml:space="preserve"> Федерального закона, а также при осуществлении закупки путем проведения закрытого способа определения поставщика (подрядчика, исполнителя), признанного несостоявшимся в случаях, предусмотренных </w:t>
      </w:r>
      <w:r w:rsidRPr="00BA01D6">
        <w:rPr>
          <w:rStyle w:val="a4"/>
          <w:rFonts w:cs="Times New Roman CYR"/>
          <w:color w:val="auto"/>
        </w:rPr>
        <w:t>пунктами 1</w:t>
      </w:r>
      <w:r w:rsidRPr="00BA01D6">
        <w:t xml:space="preserve"> (в случаях, предусмотренных </w:t>
      </w:r>
      <w:r w:rsidRPr="00BA01D6">
        <w:rPr>
          <w:rStyle w:val="a4"/>
          <w:rFonts w:cs="Times New Roman CYR"/>
          <w:color w:val="auto"/>
        </w:rPr>
        <w:t>подпунктами 3 - 6 части 1 статьи 52</w:t>
      </w:r>
      <w:r w:rsidRPr="00BA01D6">
        <w:t xml:space="preserve"> Федерального закона), </w:t>
      </w:r>
      <w:r w:rsidRPr="00BA01D6">
        <w:rPr>
          <w:rStyle w:val="a4"/>
          <w:rFonts w:cs="Times New Roman CYR"/>
          <w:color w:val="auto"/>
        </w:rPr>
        <w:t>2</w:t>
      </w:r>
      <w:r w:rsidRPr="00BA01D6">
        <w:t xml:space="preserve"> и </w:t>
      </w:r>
      <w:r w:rsidRPr="00BA01D6">
        <w:rPr>
          <w:rStyle w:val="a4"/>
          <w:rFonts w:cs="Times New Roman CYR"/>
          <w:color w:val="auto"/>
        </w:rPr>
        <w:t>3 части 1 статьи 77</w:t>
      </w:r>
      <w:r w:rsidRPr="00BA01D6">
        <w:t xml:space="preserve"> Федерального закона.</w:t>
      </w:r>
    </w:p>
    <w:p w:rsidR="00502D40" w:rsidRPr="00BA01D6" w:rsidRDefault="00502D40">
      <w:bookmarkStart w:id="5" w:name="sub_2"/>
      <w:bookmarkEnd w:id="4"/>
      <w:r w:rsidRPr="00BA01D6">
        <w:t>2. Утвердить прилагаемые:</w:t>
      </w:r>
    </w:p>
    <w:bookmarkEnd w:id="5"/>
    <w:p w:rsidR="00502D40" w:rsidRPr="00BA01D6" w:rsidRDefault="00502D40">
      <w:r w:rsidRPr="00BA01D6">
        <w:rPr>
          <w:rStyle w:val="a4"/>
          <w:rFonts w:cs="Times New Roman CYR"/>
          <w:color w:val="auto"/>
        </w:rPr>
        <w:t>Правила</w:t>
      </w:r>
      <w:r w:rsidRPr="00BA01D6">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502D40" w:rsidRPr="00BA01D6" w:rsidRDefault="00502D40">
      <w:r w:rsidRPr="00BA01D6">
        <w:rPr>
          <w:rStyle w:val="a4"/>
          <w:rFonts w:cs="Times New Roman CYR"/>
          <w:color w:val="auto"/>
        </w:rPr>
        <w:t>изменения</w:t>
      </w:r>
      <w:r w:rsidRPr="00BA01D6">
        <w:t>, которые вносятся в акты Правительства Российской Федерации.</w:t>
      </w:r>
    </w:p>
    <w:p w:rsidR="00502D40" w:rsidRPr="00BA01D6" w:rsidRDefault="00502D40">
      <w:pPr>
        <w:pStyle w:val="a6"/>
        <w:rPr>
          <w:color w:val="auto"/>
          <w:sz w:val="16"/>
          <w:szCs w:val="16"/>
          <w:shd w:val="clear" w:color="auto" w:fill="F0F0F0"/>
        </w:rPr>
      </w:pPr>
      <w:bookmarkStart w:id="6" w:name="sub_3"/>
      <w:r w:rsidRPr="00BA01D6">
        <w:rPr>
          <w:color w:val="auto"/>
          <w:sz w:val="16"/>
          <w:szCs w:val="16"/>
          <w:shd w:val="clear" w:color="auto" w:fill="F0F0F0"/>
        </w:rPr>
        <w:t>Информация об изменениях:</w:t>
      </w:r>
    </w:p>
    <w:bookmarkEnd w:id="6"/>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Пункт 3 изменен с 1 июля 2021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30 июня 2021 г. N 1078</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 xml:space="preserve">3. 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r w:rsidRPr="00BA01D6">
        <w:rPr>
          <w:rStyle w:val="a4"/>
          <w:rFonts w:cs="Times New Roman CYR"/>
          <w:color w:val="auto"/>
        </w:rPr>
        <w:t>пунктом 10</w:t>
      </w:r>
      <w:r w:rsidRPr="00BA01D6">
        <w:t xml:space="preserve"> и </w:t>
      </w:r>
      <w:r w:rsidRPr="00BA01D6">
        <w:rPr>
          <w:rStyle w:val="a4"/>
          <w:rFonts w:cs="Times New Roman CYR"/>
          <w:color w:val="auto"/>
        </w:rPr>
        <w:t>абзацем третьим подпункта "в" пункта 11</w:t>
      </w:r>
      <w:r w:rsidRPr="00BA01D6">
        <w:t xml:space="preserve"> Правил без использования единой информационной системы в сфере закупок.</w:t>
      </w:r>
    </w:p>
    <w:p w:rsidR="00502D40" w:rsidRPr="00BA01D6" w:rsidRDefault="00502D40">
      <w:pPr>
        <w:pStyle w:val="a6"/>
        <w:rPr>
          <w:color w:val="auto"/>
          <w:sz w:val="16"/>
          <w:szCs w:val="16"/>
          <w:shd w:val="clear" w:color="auto" w:fill="F0F0F0"/>
        </w:rPr>
      </w:pPr>
      <w:bookmarkStart w:id="7" w:name="sub_4"/>
      <w:r w:rsidRPr="00BA01D6">
        <w:rPr>
          <w:color w:val="auto"/>
          <w:sz w:val="16"/>
          <w:szCs w:val="16"/>
          <w:shd w:val="clear" w:color="auto" w:fill="F0F0F0"/>
        </w:rPr>
        <w:t>Информация об изменениях:</w:t>
      </w:r>
    </w:p>
    <w:bookmarkEnd w:id="7"/>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Пункт 4 изменен с 1 июля 2021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30 июня 2021 г. N 1078</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 xml:space="preserve">4. Настоящее постановление вступает в силу с 1 июля 2020 г., за исключением </w:t>
      </w:r>
      <w:r w:rsidRPr="00BA01D6">
        <w:rPr>
          <w:rStyle w:val="a4"/>
          <w:rFonts w:cs="Times New Roman CYR"/>
          <w:color w:val="auto"/>
        </w:rPr>
        <w:t>пункта 9</w:t>
      </w:r>
      <w:r w:rsidRPr="00BA01D6">
        <w:t xml:space="preserve"> и </w:t>
      </w:r>
      <w:r w:rsidRPr="00BA01D6">
        <w:rPr>
          <w:rStyle w:val="a4"/>
          <w:rFonts w:cs="Times New Roman CYR"/>
          <w:color w:val="auto"/>
        </w:rPr>
        <w:t>абзаца второго подпункта "в" пункта 11</w:t>
      </w:r>
      <w:r w:rsidRPr="00BA01D6">
        <w:t xml:space="preserve"> Правил, </w:t>
      </w:r>
      <w:r w:rsidRPr="00BA01D6">
        <w:rPr>
          <w:rStyle w:val="a4"/>
          <w:rFonts w:cs="Times New Roman CYR"/>
          <w:color w:val="auto"/>
        </w:rPr>
        <w:t>пунктов 1</w:t>
      </w:r>
      <w:r w:rsidRPr="00BA01D6">
        <w:t xml:space="preserve">, </w:t>
      </w:r>
      <w:r w:rsidRPr="00BA01D6">
        <w:rPr>
          <w:rStyle w:val="a4"/>
          <w:rFonts w:cs="Times New Roman CYR"/>
          <w:color w:val="auto"/>
        </w:rPr>
        <w:t>2</w:t>
      </w:r>
      <w:r w:rsidRPr="00BA01D6">
        <w:t xml:space="preserve"> и </w:t>
      </w:r>
      <w:r w:rsidRPr="00BA01D6">
        <w:rPr>
          <w:rStyle w:val="a4"/>
          <w:rFonts w:cs="Times New Roman CYR"/>
          <w:color w:val="auto"/>
        </w:rPr>
        <w:t>5</w:t>
      </w:r>
      <w:r w:rsidRPr="00BA01D6">
        <w:t xml:space="preserve"> изменений, утвержденных настоящим постановлением, которые вступают в силу с 1 января 2022 г.</w:t>
      </w:r>
    </w:p>
    <w:p w:rsidR="00502D40" w:rsidRPr="00BA01D6" w:rsidRDefault="00502D40"/>
    <w:tbl>
      <w:tblPr>
        <w:tblW w:w="5000" w:type="pct"/>
        <w:tblInd w:w="108" w:type="dxa"/>
        <w:tblLook w:val="0000" w:firstRow="0" w:lastRow="0" w:firstColumn="0" w:lastColumn="0" w:noHBand="0" w:noVBand="0"/>
      </w:tblPr>
      <w:tblGrid>
        <w:gridCol w:w="6866"/>
        <w:gridCol w:w="3434"/>
      </w:tblGrid>
      <w:tr w:rsidR="00BA01D6" w:rsidRPr="00BA01D6">
        <w:tblPrEx>
          <w:tblCellMar>
            <w:top w:w="0" w:type="dxa"/>
            <w:bottom w:w="0" w:type="dxa"/>
          </w:tblCellMar>
        </w:tblPrEx>
        <w:tc>
          <w:tcPr>
            <w:tcW w:w="3302" w:type="pct"/>
            <w:tcBorders>
              <w:top w:val="nil"/>
              <w:left w:val="nil"/>
              <w:bottom w:val="nil"/>
              <w:right w:val="nil"/>
            </w:tcBorders>
          </w:tcPr>
          <w:p w:rsidR="00502D40" w:rsidRPr="00BA01D6" w:rsidRDefault="00502D40">
            <w:pPr>
              <w:pStyle w:val="ad"/>
            </w:pPr>
            <w:r w:rsidRPr="00BA01D6">
              <w:t>Председатель Правительства</w:t>
            </w:r>
            <w:r w:rsidRPr="00BA01D6">
              <w:br/>
              <w:t>Российской Федерации</w:t>
            </w:r>
          </w:p>
        </w:tc>
        <w:tc>
          <w:tcPr>
            <w:tcW w:w="1651" w:type="pct"/>
            <w:tcBorders>
              <w:top w:val="nil"/>
              <w:left w:val="nil"/>
              <w:bottom w:val="nil"/>
              <w:right w:val="nil"/>
            </w:tcBorders>
          </w:tcPr>
          <w:p w:rsidR="00502D40" w:rsidRPr="00BA01D6" w:rsidRDefault="00502D40">
            <w:pPr>
              <w:pStyle w:val="aa"/>
              <w:jc w:val="right"/>
            </w:pPr>
            <w:r w:rsidRPr="00BA01D6">
              <w:t>М. Мишустин</w:t>
            </w:r>
          </w:p>
        </w:tc>
      </w:tr>
    </w:tbl>
    <w:p w:rsidR="00502D40" w:rsidRPr="00BA01D6" w:rsidRDefault="00502D40"/>
    <w:p w:rsidR="00502D40" w:rsidRPr="00BA01D6" w:rsidRDefault="00502D40">
      <w:pPr>
        <w:ind w:firstLine="698"/>
        <w:jc w:val="right"/>
      </w:pPr>
      <w:bookmarkStart w:id="8" w:name="sub_1000"/>
      <w:r w:rsidRPr="00BA01D6">
        <w:rPr>
          <w:rStyle w:val="a3"/>
          <w:bCs/>
          <w:color w:val="auto"/>
        </w:rPr>
        <w:t>УТВЕРЖДЕНЫ</w:t>
      </w:r>
      <w:r w:rsidRPr="00BA01D6">
        <w:rPr>
          <w:rStyle w:val="a3"/>
          <w:bCs/>
          <w:color w:val="auto"/>
        </w:rPr>
        <w:br/>
      </w:r>
      <w:r w:rsidRPr="00BA01D6">
        <w:rPr>
          <w:rStyle w:val="a4"/>
          <w:rFonts w:cs="Times New Roman CYR"/>
          <w:color w:val="auto"/>
        </w:rPr>
        <w:lastRenderedPageBreak/>
        <w:t>постановлением</w:t>
      </w:r>
      <w:r w:rsidRPr="00BA01D6">
        <w:rPr>
          <w:rStyle w:val="a3"/>
          <w:bCs/>
          <w:color w:val="auto"/>
        </w:rPr>
        <w:t xml:space="preserve"> Правительства</w:t>
      </w:r>
      <w:r w:rsidRPr="00BA01D6">
        <w:rPr>
          <w:rStyle w:val="a3"/>
          <w:bCs/>
          <w:color w:val="auto"/>
        </w:rPr>
        <w:br/>
        <w:t>Российской Федерации</w:t>
      </w:r>
      <w:r w:rsidRPr="00BA01D6">
        <w:rPr>
          <w:rStyle w:val="a3"/>
          <w:bCs/>
          <w:color w:val="auto"/>
        </w:rPr>
        <w:br/>
        <w:t>от 30 июня 2020 г. N 961</w:t>
      </w:r>
    </w:p>
    <w:bookmarkEnd w:id="8"/>
    <w:p w:rsidR="00502D40" w:rsidRPr="00BA01D6" w:rsidRDefault="00502D40"/>
    <w:p w:rsidR="00502D40" w:rsidRPr="00BA01D6" w:rsidRDefault="00502D40">
      <w:pPr>
        <w:pStyle w:val="1"/>
        <w:rPr>
          <w:color w:val="auto"/>
        </w:rPr>
      </w:pPr>
      <w:r w:rsidRPr="00BA01D6">
        <w:rPr>
          <w:color w:val="auto"/>
        </w:rPr>
        <w:t>Правила</w:t>
      </w:r>
      <w:r w:rsidRPr="00BA01D6">
        <w:rPr>
          <w:color w:val="auto"/>
        </w:rPr>
        <w:br/>
        <w:t>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w:t>
      </w:r>
    </w:p>
    <w:p w:rsidR="00502D40" w:rsidRPr="00BA01D6" w:rsidRDefault="00502D40">
      <w:pPr>
        <w:pStyle w:val="ac"/>
        <w:rPr>
          <w:color w:val="auto"/>
        </w:rPr>
      </w:pPr>
      <w:r w:rsidRPr="00BA01D6">
        <w:rPr>
          <w:color w:val="auto"/>
        </w:rPr>
        <w:t>С изменениями и дополнениями от:</w:t>
      </w:r>
    </w:p>
    <w:p w:rsidR="00502D40" w:rsidRPr="00BA01D6" w:rsidRDefault="00502D40">
      <w:pPr>
        <w:pStyle w:val="a9"/>
        <w:rPr>
          <w:color w:val="auto"/>
          <w:shd w:val="clear" w:color="auto" w:fill="EAEFED"/>
        </w:rPr>
      </w:pPr>
      <w:r w:rsidRPr="00BA01D6">
        <w:rPr>
          <w:color w:val="auto"/>
        </w:rPr>
        <w:t xml:space="preserve"> </w:t>
      </w:r>
      <w:r w:rsidRPr="00BA01D6">
        <w:rPr>
          <w:color w:val="auto"/>
          <w:shd w:val="clear" w:color="auto" w:fill="EAEFED"/>
        </w:rPr>
        <w:t>1 декабря 2021 г., 27 января, 9 декабря 2022 г.</w:t>
      </w:r>
    </w:p>
    <w:p w:rsidR="00502D40" w:rsidRPr="00BA01D6" w:rsidRDefault="00502D40"/>
    <w:p w:rsidR="00502D40" w:rsidRPr="00BA01D6" w:rsidRDefault="00502D40">
      <w:bookmarkStart w:id="9" w:name="sub_1001"/>
      <w:r w:rsidRPr="00BA01D6">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r w:rsidRPr="00BA01D6">
        <w:rPr>
          <w:rStyle w:val="a4"/>
          <w:rFonts w:cs="Times New Roman CYR"/>
          <w:color w:val="auto"/>
        </w:rPr>
        <w:t>пунктом 4 части 5 статьи 93</w:t>
      </w:r>
      <w:r w:rsidRPr="00BA01D6">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502D40" w:rsidRPr="00BA01D6" w:rsidRDefault="00502D40">
      <w:bookmarkStart w:id="10" w:name="sub_1002"/>
      <w:bookmarkEnd w:id="9"/>
      <w:r w:rsidRPr="00BA01D6">
        <w:t xml:space="preserve">2. Обращение формируется по форме согласно </w:t>
      </w:r>
      <w:r w:rsidRPr="00BA01D6">
        <w:rPr>
          <w:rStyle w:val="a4"/>
          <w:rFonts w:cs="Times New Roman CYR"/>
          <w:color w:val="auto"/>
        </w:rPr>
        <w:t>приложению</w:t>
      </w:r>
      <w:r w:rsidRPr="00BA01D6">
        <w:t xml:space="preserve"> и направляется в срок, предусмотренный </w:t>
      </w:r>
      <w:r w:rsidRPr="00BA01D6">
        <w:rPr>
          <w:rStyle w:val="a4"/>
          <w:rFonts w:cs="Times New Roman CYR"/>
          <w:color w:val="auto"/>
        </w:rPr>
        <w:t>частью 6 статьи 93</w:t>
      </w:r>
      <w:r w:rsidRPr="00BA01D6">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r w:rsidRPr="00BA01D6">
        <w:rPr>
          <w:rStyle w:val="a4"/>
          <w:rFonts w:cs="Times New Roman CYR"/>
          <w:color w:val="auto"/>
        </w:rPr>
        <w:t>статьей 26</w:t>
      </w:r>
      <w:r w:rsidRPr="00BA01D6">
        <w:t xml:space="preserve"> Федерального закона (далее - заказчик):</w:t>
      </w:r>
    </w:p>
    <w:p w:rsidR="00502D40" w:rsidRPr="00BA01D6" w:rsidRDefault="00502D40">
      <w:bookmarkStart w:id="11" w:name="sub_1021"/>
      <w:bookmarkEnd w:id="10"/>
      <w:r w:rsidRPr="00BA01D6">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02D40" w:rsidRPr="00BA01D6" w:rsidRDefault="00502D40">
      <w:pPr>
        <w:pStyle w:val="a6"/>
        <w:rPr>
          <w:color w:val="auto"/>
          <w:sz w:val="16"/>
          <w:szCs w:val="16"/>
          <w:shd w:val="clear" w:color="auto" w:fill="F0F0F0"/>
        </w:rPr>
      </w:pPr>
      <w:bookmarkStart w:id="12" w:name="sub_1022"/>
      <w:bookmarkEnd w:id="11"/>
      <w:r w:rsidRPr="00BA01D6">
        <w:rPr>
          <w:color w:val="auto"/>
          <w:sz w:val="16"/>
          <w:szCs w:val="16"/>
          <w:shd w:val="clear" w:color="auto" w:fill="F0F0F0"/>
        </w:rPr>
        <w:t>Информация об изменениях:</w:t>
      </w:r>
    </w:p>
    <w:bookmarkEnd w:id="12"/>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Подпункт "б" изменен с 1 января 2023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9 декабря 2022 г. N 2272</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б) при осуществлении закупок для обеспечения нужд субъекта Российской Федерации - в исполнительный орган субъекта Российской Федерации, уполномоченный на осуществление контроля в сфере закупок;</w:t>
      </w:r>
    </w:p>
    <w:p w:rsidR="00502D40" w:rsidRPr="00BA01D6" w:rsidRDefault="00502D40">
      <w:pPr>
        <w:pStyle w:val="a6"/>
        <w:rPr>
          <w:color w:val="auto"/>
          <w:sz w:val="16"/>
          <w:szCs w:val="16"/>
          <w:shd w:val="clear" w:color="auto" w:fill="F0F0F0"/>
        </w:rPr>
      </w:pPr>
      <w:bookmarkStart w:id="13" w:name="sub_1023"/>
      <w:r w:rsidRPr="00BA01D6">
        <w:rPr>
          <w:color w:val="auto"/>
          <w:sz w:val="16"/>
          <w:szCs w:val="16"/>
          <w:shd w:val="clear" w:color="auto" w:fill="F0F0F0"/>
        </w:rPr>
        <w:t>Информация об изменениях:</w:t>
      </w:r>
    </w:p>
    <w:bookmarkEnd w:id="13"/>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Подпункт "в" изменен с 1 января 2023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9 декабря 2022 г. N 2272</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w:t>
      </w:r>
      <w:r w:rsidRPr="00BA01D6">
        <w:lastRenderedPageBreak/>
        <w:t xml:space="preserve">уполномоченные на осуществление контроля в сфере закупок, либо исполнительный орган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r w:rsidRPr="00BA01D6">
        <w:rPr>
          <w:rStyle w:val="a4"/>
          <w:rFonts w:cs="Times New Roman CYR"/>
          <w:color w:val="auto"/>
        </w:rPr>
        <w:t>частью 3</w:t>
      </w:r>
      <w:r w:rsidRPr="00BA01D6">
        <w:rPr>
          <w:rStyle w:val="a4"/>
          <w:rFonts w:cs="Times New Roman CYR"/>
          <w:color w:val="auto"/>
          <w:vertAlign w:val="superscript"/>
        </w:rPr>
        <w:t> 1</w:t>
      </w:r>
      <w:r w:rsidRPr="00BA01D6">
        <w:rPr>
          <w:rStyle w:val="a4"/>
          <w:rFonts w:cs="Times New Roman CYR"/>
          <w:color w:val="auto"/>
        </w:rPr>
        <w:t xml:space="preserve"> статьи 99</w:t>
      </w:r>
      <w:r w:rsidRPr="00BA01D6">
        <w:t xml:space="preserve"> Федерального закона.</w:t>
      </w:r>
    </w:p>
    <w:p w:rsidR="00502D40" w:rsidRPr="00BA01D6" w:rsidRDefault="00502D40">
      <w:bookmarkStart w:id="14" w:name="sub_1003"/>
      <w:r w:rsidRPr="00BA01D6">
        <w:t xml:space="preserve">3. В </w:t>
      </w:r>
      <w:r w:rsidRPr="00BA01D6">
        <w:rPr>
          <w:rStyle w:val="a4"/>
          <w:rFonts w:cs="Times New Roman CYR"/>
          <w:color w:val="auto"/>
        </w:rPr>
        <w:t>разделе 1</w:t>
      </w:r>
      <w:r w:rsidRPr="00BA01D6">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502D40" w:rsidRPr="00BA01D6" w:rsidRDefault="00502D40">
      <w:bookmarkStart w:id="15" w:name="sub_1004"/>
      <w:bookmarkEnd w:id="14"/>
      <w:r w:rsidRPr="00BA01D6">
        <w:t xml:space="preserve">4. В </w:t>
      </w:r>
      <w:r w:rsidRPr="00BA01D6">
        <w:rPr>
          <w:rStyle w:val="a4"/>
          <w:rFonts w:cs="Times New Roman CYR"/>
          <w:color w:val="auto"/>
        </w:rPr>
        <w:t>разделе 2</w:t>
      </w:r>
      <w:r w:rsidRPr="00BA01D6">
        <w:t xml:space="preserve"> приложения к настоящим Правилам указывается следующая информация о заказчике:</w:t>
      </w:r>
    </w:p>
    <w:p w:rsidR="00502D40" w:rsidRPr="00BA01D6" w:rsidRDefault="00502D40">
      <w:bookmarkStart w:id="16" w:name="sub_1041"/>
      <w:bookmarkEnd w:id="15"/>
      <w:r w:rsidRPr="00BA01D6">
        <w:t>а) полное наименование;</w:t>
      </w:r>
    </w:p>
    <w:p w:rsidR="00502D40" w:rsidRPr="00BA01D6" w:rsidRDefault="00502D40">
      <w:bookmarkStart w:id="17" w:name="sub_1042"/>
      <w:bookmarkEnd w:id="16"/>
      <w:r w:rsidRPr="00BA01D6">
        <w:t>б) идентификационный номер налогоплательщика;</w:t>
      </w:r>
    </w:p>
    <w:p w:rsidR="00502D40" w:rsidRPr="00BA01D6" w:rsidRDefault="00502D40">
      <w:bookmarkStart w:id="18" w:name="sub_1043"/>
      <w:bookmarkEnd w:id="17"/>
      <w:r w:rsidRPr="00BA01D6">
        <w:t>в) код причины постановки на учет в налоговом органе;</w:t>
      </w:r>
    </w:p>
    <w:p w:rsidR="00502D40" w:rsidRPr="00BA01D6" w:rsidRDefault="00502D40">
      <w:bookmarkStart w:id="19" w:name="sub_1044"/>
      <w:bookmarkEnd w:id="18"/>
      <w:r w:rsidRPr="00BA01D6">
        <w:t xml:space="preserve">г) место нахождения с указанием кода территории населенного пункта в соответствии с </w:t>
      </w:r>
      <w:r w:rsidRPr="00BA01D6">
        <w:rPr>
          <w:rStyle w:val="a4"/>
          <w:rFonts w:cs="Times New Roman CYR"/>
          <w:color w:val="auto"/>
        </w:rPr>
        <w:t>Общероссийским классификатором</w:t>
      </w:r>
      <w:r w:rsidRPr="00BA01D6">
        <w:t xml:space="preserve"> территорий муниципальных образований и адрес электронной почты;</w:t>
      </w:r>
    </w:p>
    <w:p w:rsidR="00502D40" w:rsidRPr="00BA01D6" w:rsidRDefault="00502D40">
      <w:bookmarkStart w:id="20" w:name="sub_1045"/>
      <w:bookmarkEnd w:id="19"/>
      <w:r w:rsidRPr="00BA01D6">
        <w:t xml:space="preserve">д) при осуществлении закупки в случае передачи в соответствии с </w:t>
      </w:r>
      <w:r w:rsidRPr="00BA01D6">
        <w:rPr>
          <w:rStyle w:val="a4"/>
          <w:rFonts w:cs="Times New Roman CYR"/>
          <w:color w:val="auto"/>
        </w:rPr>
        <w:t>Бюджетным кодексом</w:t>
      </w:r>
      <w:r w:rsidRPr="00BA01D6">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w:t>
      </w:r>
      <w:r w:rsidRPr="00BA01D6">
        <w:rPr>
          <w:rStyle w:val="a4"/>
          <w:rFonts w:cs="Times New Roman CYR"/>
          <w:color w:val="auto"/>
        </w:rPr>
        <w:t>Общероссийским классификатором</w:t>
      </w:r>
      <w:r w:rsidRPr="00BA01D6">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502D40" w:rsidRPr="00BA01D6" w:rsidRDefault="00502D40">
      <w:bookmarkStart w:id="21" w:name="sub_1005"/>
      <w:bookmarkEnd w:id="20"/>
      <w:r w:rsidRPr="00BA01D6">
        <w:t xml:space="preserve">5. В </w:t>
      </w:r>
      <w:r w:rsidRPr="00BA01D6">
        <w:rPr>
          <w:rStyle w:val="a4"/>
          <w:rFonts w:cs="Times New Roman CYR"/>
          <w:color w:val="auto"/>
        </w:rPr>
        <w:t>разделе 3</w:t>
      </w:r>
      <w:r w:rsidRPr="00BA01D6">
        <w:t xml:space="preserve"> приложения к настоящим Правилам указывается следующая информация о закупке:</w:t>
      </w:r>
    </w:p>
    <w:p w:rsidR="00502D40" w:rsidRPr="00BA01D6" w:rsidRDefault="00502D40">
      <w:bookmarkStart w:id="22" w:name="sub_1051"/>
      <w:bookmarkEnd w:id="21"/>
      <w:r w:rsidRPr="00BA01D6">
        <w:t>а) идентификационный код закупки;</w:t>
      </w:r>
    </w:p>
    <w:p w:rsidR="00502D40" w:rsidRPr="00BA01D6" w:rsidRDefault="00502D40">
      <w:bookmarkStart w:id="23" w:name="sub_1052"/>
      <w:bookmarkEnd w:id="22"/>
      <w:r w:rsidRPr="00BA01D6">
        <w:t>б) наименование объекта закупки;</w:t>
      </w:r>
    </w:p>
    <w:p w:rsidR="00502D40" w:rsidRPr="00BA01D6" w:rsidRDefault="00502D40">
      <w:bookmarkStart w:id="24" w:name="sub_1053"/>
      <w:bookmarkEnd w:id="23"/>
      <w:r w:rsidRPr="00BA01D6">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r w:rsidRPr="00BA01D6">
        <w:rPr>
          <w:rStyle w:val="a4"/>
          <w:rFonts w:cs="Times New Roman CYR"/>
          <w:color w:val="auto"/>
        </w:rPr>
        <w:t>частью 24 статьи 22</w:t>
      </w:r>
      <w:r w:rsidRPr="00BA01D6">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r w:rsidRPr="00BA01D6">
        <w:rPr>
          <w:rStyle w:val="a4"/>
          <w:rFonts w:cs="Times New Roman CYR"/>
          <w:color w:val="auto"/>
        </w:rPr>
        <w:t>частью 2 статьи 34</w:t>
      </w:r>
      <w:r w:rsidRPr="00BA01D6">
        <w:t xml:space="preserve"> Федерального закона);</w:t>
      </w:r>
    </w:p>
    <w:p w:rsidR="00502D40" w:rsidRPr="00BA01D6" w:rsidRDefault="00502D40">
      <w:bookmarkStart w:id="25" w:name="sub_1054"/>
      <w:bookmarkEnd w:id="24"/>
      <w:r w:rsidRPr="00BA01D6">
        <w:t xml:space="preserve">г) цена контракта или сумма цен единиц товара, работы, услуги (в случае, предусмотренном </w:t>
      </w:r>
      <w:r w:rsidRPr="00BA01D6">
        <w:rPr>
          <w:rStyle w:val="a4"/>
          <w:rFonts w:cs="Times New Roman CYR"/>
          <w:color w:val="auto"/>
        </w:rPr>
        <w:t>частью 24 статьи 22</w:t>
      </w:r>
      <w:r w:rsidRPr="00BA01D6">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законом заявка участника закупки содержит предложение о цене контракта и (или) предусмотрена подача участником закупки такого предложения);</w:t>
      </w:r>
    </w:p>
    <w:p w:rsidR="00502D40" w:rsidRPr="00BA01D6" w:rsidRDefault="00502D40">
      <w:pPr>
        <w:pStyle w:val="a6"/>
        <w:rPr>
          <w:color w:val="auto"/>
          <w:sz w:val="16"/>
          <w:szCs w:val="16"/>
          <w:shd w:val="clear" w:color="auto" w:fill="F0F0F0"/>
        </w:rPr>
      </w:pPr>
      <w:bookmarkStart w:id="26" w:name="sub_1055"/>
      <w:bookmarkEnd w:id="25"/>
      <w:r w:rsidRPr="00BA01D6">
        <w:rPr>
          <w:color w:val="auto"/>
          <w:sz w:val="16"/>
          <w:szCs w:val="16"/>
          <w:shd w:val="clear" w:color="auto" w:fill="F0F0F0"/>
        </w:rPr>
        <w:t>Информация об изменениях:</w:t>
      </w:r>
    </w:p>
    <w:bookmarkEnd w:id="26"/>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Подпункт "д" изменен с 1 января 2022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1 декабря 2021 г. N 2151</w:t>
      </w:r>
    </w:p>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Изменения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ЕИС в сфере закупок либо приглашения принять участие в определении поставщика (подрядчика, исполнителя) по которым направлены после 1 января 2022 г.</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502D40" w:rsidRPr="00BA01D6" w:rsidRDefault="00502D40">
      <w:r w:rsidRPr="00BA01D6">
        <w:t xml:space="preserve">111 - открытый конкурс в электронной форме в случае его признания несостоявшимся в </w:t>
      </w:r>
      <w:r w:rsidRPr="00BA01D6">
        <w:lastRenderedPageBreak/>
        <w:t xml:space="preserve">соответствии с </w:t>
      </w:r>
      <w:r w:rsidRPr="00BA01D6">
        <w:rPr>
          <w:rStyle w:val="a4"/>
          <w:rFonts w:cs="Times New Roman CYR"/>
          <w:color w:val="auto"/>
        </w:rPr>
        <w:t>пунктом 1 части 1 статьи 52</w:t>
      </w:r>
      <w:r w:rsidRPr="00BA01D6">
        <w:t xml:space="preserve"> Федерального закона;</w:t>
      </w:r>
    </w:p>
    <w:p w:rsidR="00502D40" w:rsidRPr="00BA01D6" w:rsidRDefault="00502D40">
      <w:r w:rsidRPr="00BA01D6">
        <w:t xml:space="preserve">112 - открытый конкурс в электронной форме в случае его признания несостоявшимся в соответствии с </w:t>
      </w:r>
      <w:r w:rsidRPr="00BA01D6">
        <w:rPr>
          <w:rStyle w:val="a4"/>
          <w:rFonts w:cs="Times New Roman CYR"/>
          <w:color w:val="auto"/>
        </w:rPr>
        <w:t>пунктом 2 части 1 статьи 52</w:t>
      </w:r>
      <w:r w:rsidRPr="00BA01D6">
        <w:t xml:space="preserve"> Федерального закона;</w:t>
      </w:r>
    </w:p>
    <w:p w:rsidR="00502D40" w:rsidRPr="00BA01D6" w:rsidRDefault="00502D40">
      <w:r w:rsidRPr="00BA01D6">
        <w:t xml:space="preserve">113 - открытый конкурс в электронной форме в случае его признания несостоявшимся в соответствии с </w:t>
      </w:r>
      <w:r w:rsidRPr="00BA01D6">
        <w:rPr>
          <w:rStyle w:val="a4"/>
          <w:rFonts w:cs="Times New Roman CYR"/>
          <w:color w:val="auto"/>
        </w:rPr>
        <w:t>пунктом 3 части 1 статьи 52</w:t>
      </w:r>
      <w:r w:rsidRPr="00BA01D6">
        <w:t xml:space="preserve"> Федерального закона;</w:t>
      </w:r>
    </w:p>
    <w:p w:rsidR="00502D40" w:rsidRPr="00BA01D6" w:rsidRDefault="00502D40">
      <w:r w:rsidRPr="00BA01D6">
        <w:t xml:space="preserve">114 - открытый конкурс в электронной форме в случае его признания несостоявшимся в соответствии с </w:t>
      </w:r>
      <w:r w:rsidRPr="00BA01D6">
        <w:rPr>
          <w:rStyle w:val="a4"/>
          <w:rFonts w:cs="Times New Roman CYR"/>
          <w:color w:val="auto"/>
        </w:rPr>
        <w:t>пунктом 4 части 1 статьи 52</w:t>
      </w:r>
      <w:r w:rsidRPr="00BA01D6">
        <w:t xml:space="preserve"> Федерального закона;</w:t>
      </w:r>
    </w:p>
    <w:p w:rsidR="00502D40" w:rsidRPr="00BA01D6" w:rsidRDefault="00502D40">
      <w:r w:rsidRPr="00BA01D6">
        <w:t xml:space="preserve">115 - открытый конкурс в электронной форме в случае его признания несостоявшимся в соответствии с </w:t>
      </w:r>
      <w:r w:rsidRPr="00BA01D6">
        <w:rPr>
          <w:rStyle w:val="a4"/>
          <w:rFonts w:cs="Times New Roman CYR"/>
          <w:color w:val="auto"/>
        </w:rPr>
        <w:t>пунктом 5 части 1 статьи 52</w:t>
      </w:r>
      <w:r w:rsidRPr="00BA01D6">
        <w:t xml:space="preserve"> Федерального закона;</w:t>
      </w:r>
    </w:p>
    <w:p w:rsidR="00502D40" w:rsidRPr="00BA01D6" w:rsidRDefault="00502D40">
      <w:r w:rsidRPr="00BA01D6">
        <w:t xml:space="preserve">116 - открытый конкурс в электронной форме в случае его признания несостоявшимся в соответствии с </w:t>
      </w:r>
      <w:r w:rsidRPr="00BA01D6">
        <w:rPr>
          <w:rStyle w:val="a4"/>
          <w:rFonts w:cs="Times New Roman CYR"/>
          <w:color w:val="auto"/>
        </w:rPr>
        <w:t>пунктом 6 части 1 статьи 52</w:t>
      </w:r>
      <w:r w:rsidRPr="00BA01D6">
        <w:t xml:space="preserve"> Федерального закона;</w:t>
      </w:r>
    </w:p>
    <w:p w:rsidR="00502D40" w:rsidRPr="00BA01D6" w:rsidRDefault="00502D40">
      <w:r w:rsidRPr="00BA01D6">
        <w:t xml:space="preserve">121 - открытый аукцион в электронной форме в случае его признания несостоявшимся в соответствии с </w:t>
      </w:r>
      <w:r w:rsidRPr="00BA01D6">
        <w:rPr>
          <w:rStyle w:val="a4"/>
          <w:rFonts w:cs="Times New Roman CYR"/>
          <w:color w:val="auto"/>
        </w:rPr>
        <w:t>пунктом 1 части 1 статьи 52</w:t>
      </w:r>
      <w:r w:rsidRPr="00BA01D6">
        <w:t xml:space="preserve"> Федерального закона;</w:t>
      </w:r>
    </w:p>
    <w:p w:rsidR="00502D40" w:rsidRPr="00BA01D6" w:rsidRDefault="00502D40">
      <w:r w:rsidRPr="00BA01D6">
        <w:t xml:space="preserve">122 - открытый аукцион в электронной форме в случае его признания несостоявшимся в соответствии с </w:t>
      </w:r>
      <w:r w:rsidRPr="00BA01D6">
        <w:rPr>
          <w:rStyle w:val="a4"/>
          <w:rFonts w:cs="Times New Roman CYR"/>
          <w:color w:val="auto"/>
        </w:rPr>
        <w:t>пунктом 2 части 1 статьи 52</w:t>
      </w:r>
      <w:r w:rsidRPr="00BA01D6">
        <w:t xml:space="preserve"> Федерального закона;</w:t>
      </w:r>
    </w:p>
    <w:p w:rsidR="00502D40" w:rsidRPr="00BA01D6" w:rsidRDefault="00502D40">
      <w:r w:rsidRPr="00BA01D6">
        <w:t xml:space="preserve">123 - открытый аукцион в электронной форме в случае его признания несостоявшимся в соответствии с </w:t>
      </w:r>
      <w:r w:rsidRPr="00BA01D6">
        <w:rPr>
          <w:rStyle w:val="a4"/>
          <w:rFonts w:cs="Times New Roman CYR"/>
          <w:color w:val="auto"/>
        </w:rPr>
        <w:t>пунктом 3 части 1 статьи 52</w:t>
      </w:r>
      <w:r w:rsidRPr="00BA01D6">
        <w:t xml:space="preserve"> Федерального закона;</w:t>
      </w:r>
    </w:p>
    <w:p w:rsidR="00502D40" w:rsidRPr="00BA01D6" w:rsidRDefault="00502D40">
      <w:r w:rsidRPr="00BA01D6">
        <w:t xml:space="preserve">124 - открытый аукцион в электронной форме в случае его признания несостоявшимся в соответствии с </w:t>
      </w:r>
      <w:r w:rsidRPr="00BA01D6">
        <w:rPr>
          <w:rStyle w:val="a4"/>
          <w:rFonts w:cs="Times New Roman CYR"/>
          <w:color w:val="auto"/>
        </w:rPr>
        <w:t>пунктом 4 части 1 статьи 52</w:t>
      </w:r>
      <w:r w:rsidRPr="00BA01D6">
        <w:t xml:space="preserve"> Федерального закона;</w:t>
      </w:r>
    </w:p>
    <w:p w:rsidR="00502D40" w:rsidRPr="00BA01D6" w:rsidRDefault="00502D40">
      <w:r w:rsidRPr="00BA01D6">
        <w:t xml:space="preserve">125 - открытый аукцион в электронной форме в случае его признания несостоявшимся в соответствии с </w:t>
      </w:r>
      <w:r w:rsidRPr="00BA01D6">
        <w:rPr>
          <w:rStyle w:val="a4"/>
          <w:rFonts w:cs="Times New Roman CYR"/>
          <w:color w:val="auto"/>
        </w:rPr>
        <w:t>пунктом 5 части 1 статьи 52</w:t>
      </w:r>
      <w:r w:rsidRPr="00BA01D6">
        <w:t xml:space="preserve"> Федерального закона;</w:t>
      </w:r>
    </w:p>
    <w:p w:rsidR="00502D40" w:rsidRPr="00BA01D6" w:rsidRDefault="00502D40">
      <w:r w:rsidRPr="00BA01D6">
        <w:t xml:space="preserve">126 - открытый аукцион в электронной форме в случае его признания несостоявшимся в соответствии с </w:t>
      </w:r>
      <w:r w:rsidRPr="00BA01D6">
        <w:rPr>
          <w:rStyle w:val="a4"/>
          <w:rFonts w:cs="Times New Roman CYR"/>
          <w:color w:val="auto"/>
        </w:rPr>
        <w:t>пунктом 6 части 1 статьи 52</w:t>
      </w:r>
      <w:r w:rsidRPr="00BA01D6">
        <w:t xml:space="preserve"> Федерального закона;</w:t>
      </w:r>
    </w:p>
    <w:p w:rsidR="00502D40" w:rsidRPr="00BA01D6" w:rsidRDefault="00502D40">
      <w:r w:rsidRPr="00BA01D6">
        <w:t xml:space="preserve">211 - закрытый конкурс в электронной форме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1 части 1 статьи 52</w:t>
      </w:r>
      <w:r w:rsidRPr="00BA01D6">
        <w:t xml:space="preserve"> Федерального закона;</w:t>
      </w:r>
    </w:p>
    <w:p w:rsidR="00502D40" w:rsidRPr="00BA01D6" w:rsidRDefault="00502D40">
      <w:r w:rsidRPr="00BA01D6">
        <w:t xml:space="preserve">212 - закрытый конкурс в электронной форме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2 части 1 статьи 52</w:t>
      </w:r>
      <w:r w:rsidRPr="00BA01D6">
        <w:t xml:space="preserve"> Федерального закона;</w:t>
      </w:r>
    </w:p>
    <w:p w:rsidR="00502D40" w:rsidRPr="00BA01D6" w:rsidRDefault="00502D40">
      <w:r w:rsidRPr="00BA01D6">
        <w:t xml:space="preserve">213 - закрытый конкурс в электронной форме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3 части 1 статьи 52</w:t>
      </w:r>
      <w:r w:rsidRPr="00BA01D6">
        <w:t xml:space="preserve"> Федерального закона;</w:t>
      </w:r>
    </w:p>
    <w:p w:rsidR="00502D40" w:rsidRPr="00BA01D6" w:rsidRDefault="00502D40">
      <w:r w:rsidRPr="00BA01D6">
        <w:t xml:space="preserve">214 - закрытый конкурс в электронной форме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4 части 1 статьи 52</w:t>
      </w:r>
      <w:r w:rsidRPr="00BA01D6">
        <w:t xml:space="preserve"> Федерального закона;</w:t>
      </w:r>
    </w:p>
    <w:p w:rsidR="00502D40" w:rsidRPr="00BA01D6" w:rsidRDefault="00502D40">
      <w:r w:rsidRPr="00BA01D6">
        <w:t xml:space="preserve">215 - закрытый конкурс в электронной форме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5 части 1 статьи 52</w:t>
      </w:r>
      <w:r w:rsidRPr="00BA01D6">
        <w:t xml:space="preserve"> Федерального закона;</w:t>
      </w:r>
    </w:p>
    <w:p w:rsidR="00502D40" w:rsidRPr="00BA01D6" w:rsidRDefault="00502D40">
      <w:r w:rsidRPr="00BA01D6">
        <w:t xml:space="preserve">216 - закрытый конкурс в электронной форме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6 части 1 статьи 52</w:t>
      </w:r>
      <w:r w:rsidRPr="00BA01D6">
        <w:t xml:space="preserve"> Федерального закона;</w:t>
      </w:r>
    </w:p>
    <w:p w:rsidR="00502D40" w:rsidRPr="00BA01D6" w:rsidRDefault="00502D40">
      <w:r w:rsidRPr="00BA01D6">
        <w:t xml:space="preserve">217 - закрытый конкурс в электронной форме в случае его признания несостоявшимся в соответствии с </w:t>
      </w:r>
      <w:r w:rsidRPr="00BA01D6">
        <w:rPr>
          <w:rStyle w:val="a4"/>
          <w:rFonts w:cs="Times New Roman CYR"/>
          <w:color w:val="auto"/>
        </w:rPr>
        <w:t>пунктом 2 части 1 статьи 77</w:t>
      </w:r>
      <w:r w:rsidRPr="00BA01D6">
        <w:t xml:space="preserve"> Федерального закона;</w:t>
      </w:r>
    </w:p>
    <w:p w:rsidR="00502D40" w:rsidRPr="00BA01D6" w:rsidRDefault="00502D40">
      <w:r w:rsidRPr="00BA01D6">
        <w:t xml:space="preserve">218 - закрытый конкурс в электронной форме в случае его признания несостоявшимся в соответствии с </w:t>
      </w:r>
      <w:r w:rsidRPr="00BA01D6">
        <w:rPr>
          <w:rStyle w:val="a4"/>
          <w:rFonts w:cs="Times New Roman CYR"/>
          <w:color w:val="auto"/>
        </w:rPr>
        <w:t>пунктом 3 части 1 статьи 77</w:t>
      </w:r>
      <w:r w:rsidRPr="00BA01D6">
        <w:t xml:space="preserve"> Федерального закона;</w:t>
      </w:r>
    </w:p>
    <w:p w:rsidR="00502D40" w:rsidRPr="00BA01D6" w:rsidRDefault="00502D40">
      <w:r w:rsidRPr="00BA01D6">
        <w:t xml:space="preserve">221 - закрытый аукцион в электронной форме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1 части 1 статьи 52</w:t>
      </w:r>
      <w:r w:rsidRPr="00BA01D6">
        <w:t xml:space="preserve"> Федерального закона;</w:t>
      </w:r>
    </w:p>
    <w:p w:rsidR="00502D40" w:rsidRPr="00BA01D6" w:rsidRDefault="00502D40">
      <w:r w:rsidRPr="00BA01D6">
        <w:t xml:space="preserve">222 - закрытый аукцион в электронной форме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lastRenderedPageBreak/>
        <w:t>пунктом 2 части 1 статьи 52</w:t>
      </w:r>
      <w:r w:rsidRPr="00BA01D6">
        <w:t xml:space="preserve"> Федерального закона;</w:t>
      </w:r>
    </w:p>
    <w:p w:rsidR="00502D40" w:rsidRPr="00BA01D6" w:rsidRDefault="00502D40">
      <w:r w:rsidRPr="00BA01D6">
        <w:t xml:space="preserve">223 - закрытый аукцион в электронной форме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3 части 1 статьи 52</w:t>
      </w:r>
      <w:r w:rsidRPr="00BA01D6">
        <w:t xml:space="preserve"> Федерального закона;</w:t>
      </w:r>
    </w:p>
    <w:p w:rsidR="00502D40" w:rsidRPr="00BA01D6" w:rsidRDefault="00502D40">
      <w:r w:rsidRPr="00BA01D6">
        <w:t xml:space="preserve">224 - закрытый аукцион в электронной форме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4 части 1 статьи 52</w:t>
      </w:r>
      <w:r w:rsidRPr="00BA01D6">
        <w:t xml:space="preserve"> Федерального закона;</w:t>
      </w:r>
    </w:p>
    <w:p w:rsidR="00502D40" w:rsidRPr="00BA01D6" w:rsidRDefault="00502D40">
      <w:r w:rsidRPr="00BA01D6">
        <w:t xml:space="preserve">225 - закрытый аукцион в электронной форме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5 части 1 статьи 52</w:t>
      </w:r>
      <w:r w:rsidRPr="00BA01D6">
        <w:t xml:space="preserve"> Федерального закона;</w:t>
      </w:r>
    </w:p>
    <w:p w:rsidR="00502D40" w:rsidRPr="00BA01D6" w:rsidRDefault="00502D40">
      <w:r w:rsidRPr="00BA01D6">
        <w:t xml:space="preserve">226 - закрытый аукцион в электронной форме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6 части 1 статьи 52</w:t>
      </w:r>
      <w:r w:rsidRPr="00BA01D6">
        <w:t xml:space="preserve"> Федерального закона;</w:t>
      </w:r>
    </w:p>
    <w:p w:rsidR="00502D40" w:rsidRPr="00BA01D6" w:rsidRDefault="00502D40">
      <w:r w:rsidRPr="00BA01D6">
        <w:t xml:space="preserve">227 - закрытый аукцион в электронной форме в случае его признания несостоявшимся в соответствии с </w:t>
      </w:r>
      <w:r w:rsidRPr="00BA01D6">
        <w:rPr>
          <w:rStyle w:val="a4"/>
          <w:rFonts w:cs="Times New Roman CYR"/>
          <w:color w:val="auto"/>
        </w:rPr>
        <w:t>пунктом 2 части 1 статьи 77</w:t>
      </w:r>
      <w:r w:rsidRPr="00BA01D6">
        <w:t xml:space="preserve"> Федерального закона;</w:t>
      </w:r>
    </w:p>
    <w:p w:rsidR="00502D40" w:rsidRPr="00BA01D6" w:rsidRDefault="00502D40">
      <w:r w:rsidRPr="00BA01D6">
        <w:t xml:space="preserve">228 - закрытый аукцион в электронной форме в случае его признания несостоявшимся в соответствии с </w:t>
      </w:r>
      <w:r w:rsidRPr="00BA01D6">
        <w:rPr>
          <w:rStyle w:val="a4"/>
          <w:rFonts w:cs="Times New Roman CYR"/>
          <w:color w:val="auto"/>
        </w:rPr>
        <w:t>пунктом 3 части 1 статьи 77</w:t>
      </w:r>
      <w:r w:rsidRPr="00BA01D6">
        <w:t xml:space="preserve"> Федерального закона;</w:t>
      </w:r>
    </w:p>
    <w:p w:rsidR="00502D40" w:rsidRPr="00BA01D6" w:rsidRDefault="00502D40">
      <w:r w:rsidRPr="00BA01D6">
        <w:t xml:space="preserve">231 - закрытый конкурс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1 части 1 статьи 52</w:t>
      </w:r>
      <w:r w:rsidRPr="00BA01D6">
        <w:t xml:space="preserve"> Федерального закона;</w:t>
      </w:r>
    </w:p>
    <w:p w:rsidR="00502D40" w:rsidRPr="00BA01D6" w:rsidRDefault="00502D40">
      <w:r w:rsidRPr="00BA01D6">
        <w:t xml:space="preserve">232 - закрытый конкурс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2 части 1 статьи 52</w:t>
      </w:r>
      <w:r w:rsidRPr="00BA01D6">
        <w:t xml:space="preserve"> Федерального закона;</w:t>
      </w:r>
    </w:p>
    <w:p w:rsidR="00502D40" w:rsidRPr="00BA01D6" w:rsidRDefault="00502D40">
      <w:r w:rsidRPr="00BA01D6">
        <w:t xml:space="preserve">233 - закрытый конкурс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3 части 1 статьи 52</w:t>
      </w:r>
      <w:r w:rsidRPr="00BA01D6">
        <w:t xml:space="preserve"> Федерального закона;</w:t>
      </w:r>
    </w:p>
    <w:p w:rsidR="00502D40" w:rsidRPr="00BA01D6" w:rsidRDefault="00502D40">
      <w:r w:rsidRPr="00BA01D6">
        <w:t xml:space="preserve">234 - закрытый конкурс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4 части 1 статьи 52</w:t>
      </w:r>
      <w:r w:rsidRPr="00BA01D6">
        <w:t xml:space="preserve"> Федерального закона;</w:t>
      </w:r>
    </w:p>
    <w:p w:rsidR="00502D40" w:rsidRPr="00BA01D6" w:rsidRDefault="00502D40">
      <w:r w:rsidRPr="00BA01D6">
        <w:t xml:space="preserve">235 - закрытый конкурс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5 части 1 статьи 52</w:t>
      </w:r>
      <w:r w:rsidRPr="00BA01D6">
        <w:t xml:space="preserve"> Федерального закона;</w:t>
      </w:r>
    </w:p>
    <w:p w:rsidR="00502D40" w:rsidRPr="00BA01D6" w:rsidRDefault="00502D40">
      <w:r w:rsidRPr="00BA01D6">
        <w:t xml:space="preserve">236 - закрытый конкурс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6 части 1 статьи 52</w:t>
      </w:r>
      <w:r w:rsidRPr="00BA01D6">
        <w:t xml:space="preserve"> Федерального закона;</w:t>
      </w:r>
    </w:p>
    <w:p w:rsidR="00502D40" w:rsidRPr="00BA01D6" w:rsidRDefault="00502D40">
      <w:r w:rsidRPr="00BA01D6">
        <w:t xml:space="preserve">237 - закрытый конкурс в случае его признания несостоявшимся в соответствии с </w:t>
      </w:r>
      <w:r w:rsidRPr="00BA01D6">
        <w:rPr>
          <w:rStyle w:val="a4"/>
          <w:rFonts w:cs="Times New Roman CYR"/>
          <w:color w:val="auto"/>
        </w:rPr>
        <w:t>пунктом 2 части 1 статьи 77</w:t>
      </w:r>
      <w:r w:rsidRPr="00BA01D6">
        <w:t xml:space="preserve"> Федерального закона;</w:t>
      </w:r>
    </w:p>
    <w:p w:rsidR="00502D40" w:rsidRPr="00BA01D6" w:rsidRDefault="00502D40">
      <w:r w:rsidRPr="00BA01D6">
        <w:t xml:space="preserve">238 - закрытый конкурс в случае его признания несостоявшимся в соответствии с </w:t>
      </w:r>
      <w:r w:rsidRPr="00BA01D6">
        <w:rPr>
          <w:rStyle w:val="a4"/>
          <w:rFonts w:cs="Times New Roman CYR"/>
          <w:color w:val="auto"/>
        </w:rPr>
        <w:t>пунктом 3 части 1 статьи 77</w:t>
      </w:r>
      <w:r w:rsidRPr="00BA01D6">
        <w:t xml:space="preserve"> Федерального закона;</w:t>
      </w:r>
    </w:p>
    <w:p w:rsidR="00502D40" w:rsidRPr="00BA01D6" w:rsidRDefault="00502D40">
      <w:r w:rsidRPr="00BA01D6">
        <w:t xml:space="preserve">241 - закрытый аукцион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1 части 1 статьи 52</w:t>
      </w:r>
      <w:r w:rsidRPr="00BA01D6">
        <w:t xml:space="preserve"> Федерального закона;</w:t>
      </w:r>
    </w:p>
    <w:p w:rsidR="00502D40" w:rsidRPr="00BA01D6" w:rsidRDefault="00502D40">
      <w:r w:rsidRPr="00BA01D6">
        <w:t xml:space="preserve">242 - закрытый аукцион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2 части 1 статьи 52</w:t>
      </w:r>
      <w:r w:rsidRPr="00BA01D6">
        <w:t xml:space="preserve"> Федерального закона;</w:t>
      </w:r>
    </w:p>
    <w:p w:rsidR="00502D40" w:rsidRPr="00BA01D6" w:rsidRDefault="00502D40">
      <w:r w:rsidRPr="00BA01D6">
        <w:t xml:space="preserve">243 - закрытый аукцион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3 части 1 статьи 52</w:t>
      </w:r>
      <w:r w:rsidRPr="00BA01D6">
        <w:t xml:space="preserve"> Федерального закона;</w:t>
      </w:r>
    </w:p>
    <w:p w:rsidR="00502D40" w:rsidRPr="00BA01D6" w:rsidRDefault="00502D40">
      <w:r w:rsidRPr="00BA01D6">
        <w:t xml:space="preserve">244 - закрытый аукцион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4 части 1 статьи 52</w:t>
      </w:r>
      <w:r w:rsidRPr="00BA01D6">
        <w:t xml:space="preserve"> </w:t>
      </w:r>
      <w:r w:rsidRPr="00BA01D6">
        <w:lastRenderedPageBreak/>
        <w:t>Федерального закона;</w:t>
      </w:r>
    </w:p>
    <w:p w:rsidR="00502D40" w:rsidRPr="00BA01D6" w:rsidRDefault="00502D40">
      <w:r w:rsidRPr="00BA01D6">
        <w:t xml:space="preserve">245 - закрытый аукцион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5 части 1 статьи 52</w:t>
      </w:r>
      <w:r w:rsidRPr="00BA01D6">
        <w:t xml:space="preserve"> Федерального закона;</w:t>
      </w:r>
    </w:p>
    <w:p w:rsidR="00502D40" w:rsidRPr="00BA01D6" w:rsidRDefault="00502D40">
      <w:r w:rsidRPr="00BA01D6">
        <w:t xml:space="preserve">246 - закрытый аукцион в случае его признания несостоявшимся в соответствии с </w:t>
      </w:r>
      <w:r w:rsidRPr="00BA01D6">
        <w:rPr>
          <w:rStyle w:val="a4"/>
          <w:rFonts w:cs="Times New Roman CYR"/>
          <w:color w:val="auto"/>
        </w:rPr>
        <w:t>пунктом 1 части 1 статьи 77</w:t>
      </w:r>
      <w:r w:rsidRPr="00BA01D6">
        <w:t xml:space="preserve"> Федерального закона в случае, предусмотренном </w:t>
      </w:r>
      <w:r w:rsidRPr="00BA01D6">
        <w:rPr>
          <w:rStyle w:val="a4"/>
          <w:rFonts w:cs="Times New Roman CYR"/>
          <w:color w:val="auto"/>
        </w:rPr>
        <w:t>пунктом 6 части 1 статьи 52</w:t>
      </w:r>
      <w:r w:rsidRPr="00BA01D6">
        <w:t xml:space="preserve"> Федерального закона;</w:t>
      </w:r>
    </w:p>
    <w:p w:rsidR="00502D40" w:rsidRPr="00BA01D6" w:rsidRDefault="00502D40">
      <w:r w:rsidRPr="00BA01D6">
        <w:t xml:space="preserve">247 - закрытый аукцион в случае его признания несостоявшимся в соответствии с </w:t>
      </w:r>
      <w:r w:rsidRPr="00BA01D6">
        <w:rPr>
          <w:rStyle w:val="a4"/>
          <w:rFonts w:cs="Times New Roman CYR"/>
          <w:color w:val="auto"/>
        </w:rPr>
        <w:t>пунктом 2 части 1 статьи 77</w:t>
      </w:r>
      <w:r w:rsidRPr="00BA01D6">
        <w:t xml:space="preserve"> Федерального закона;</w:t>
      </w:r>
    </w:p>
    <w:p w:rsidR="00502D40" w:rsidRPr="00BA01D6" w:rsidRDefault="00502D40">
      <w:r w:rsidRPr="00BA01D6">
        <w:t xml:space="preserve">248 - закрытый аукцион в случае его признания несостоявшимся в соответствии с </w:t>
      </w:r>
      <w:r w:rsidRPr="00BA01D6">
        <w:rPr>
          <w:rStyle w:val="a4"/>
          <w:rFonts w:cs="Times New Roman CYR"/>
          <w:color w:val="auto"/>
        </w:rPr>
        <w:t>пунктом 3 части 1 статьи 77</w:t>
      </w:r>
      <w:r w:rsidRPr="00BA01D6">
        <w:t xml:space="preserve"> Федерального закона.</w:t>
      </w:r>
    </w:p>
    <w:p w:rsidR="00502D40" w:rsidRPr="00BA01D6" w:rsidRDefault="00502D40">
      <w:bookmarkStart w:id="27" w:name="sub_1006"/>
      <w:r w:rsidRPr="00BA01D6">
        <w:t xml:space="preserve">6. В </w:t>
      </w:r>
      <w:r w:rsidRPr="00BA01D6">
        <w:rPr>
          <w:rStyle w:val="a4"/>
          <w:rFonts w:cs="Times New Roman CYR"/>
          <w:color w:val="auto"/>
        </w:rPr>
        <w:t>разделе 4</w:t>
      </w:r>
      <w:r w:rsidRPr="00BA01D6">
        <w:t xml:space="preserve"> приложения к настоящим Правилам указывается следующая информация о единственном поставщике (подрядчике, исполнителе):</w:t>
      </w:r>
    </w:p>
    <w:p w:rsidR="00502D40" w:rsidRPr="00BA01D6" w:rsidRDefault="00502D40">
      <w:bookmarkStart w:id="28" w:name="sub_1061"/>
      <w:bookmarkEnd w:id="27"/>
      <w:r w:rsidRPr="00BA01D6">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02D40" w:rsidRPr="00BA01D6" w:rsidRDefault="00502D40">
      <w:bookmarkStart w:id="29" w:name="sub_1062"/>
      <w:bookmarkEnd w:id="28"/>
      <w:r w:rsidRPr="00BA01D6">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502D40" w:rsidRPr="00BA01D6" w:rsidRDefault="00502D40">
      <w:bookmarkStart w:id="30" w:name="sub_1063"/>
      <w:bookmarkEnd w:id="29"/>
      <w:r w:rsidRPr="00BA01D6">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502D40" w:rsidRPr="00BA01D6" w:rsidRDefault="00502D40">
      <w:bookmarkStart w:id="31" w:name="sub_1064"/>
      <w:bookmarkEnd w:id="30"/>
      <w:r w:rsidRPr="00BA01D6">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02D40" w:rsidRPr="00BA01D6" w:rsidRDefault="00502D40">
      <w:bookmarkStart w:id="32" w:name="sub_1065"/>
      <w:bookmarkEnd w:id="31"/>
      <w:r w:rsidRPr="00BA01D6">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502D40" w:rsidRPr="00BA01D6" w:rsidRDefault="00502D40">
      <w:bookmarkStart w:id="33" w:name="sub_1066"/>
      <w:bookmarkEnd w:id="32"/>
      <w:r w:rsidRPr="00BA01D6">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502D40" w:rsidRPr="00BA01D6" w:rsidRDefault="00502D40">
      <w:bookmarkStart w:id="34" w:name="sub_1067"/>
      <w:bookmarkEnd w:id="33"/>
      <w:r w:rsidRPr="00BA01D6">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w:t>
      </w:r>
      <w:r w:rsidRPr="00BA01D6">
        <w:rPr>
          <w:rStyle w:val="a4"/>
          <w:rFonts w:cs="Times New Roman CYR"/>
          <w:color w:val="auto"/>
        </w:rPr>
        <w:t>Общероссийским классификатором</w:t>
      </w:r>
      <w:r w:rsidRPr="00BA01D6">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02D40" w:rsidRPr="00BA01D6" w:rsidRDefault="00502D40">
      <w:bookmarkStart w:id="35" w:name="sub_1068"/>
      <w:bookmarkEnd w:id="34"/>
      <w:r w:rsidRPr="00BA01D6">
        <w:t xml:space="preserve">з) адрес (место нахождения) обособленного подразделения с указанием кода территории </w:t>
      </w:r>
      <w:r w:rsidRPr="00BA01D6">
        <w:lastRenderedPageBreak/>
        <w:t>населенного пункта в соответствии с Общероссийским классификатором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502D40" w:rsidRPr="00BA01D6" w:rsidRDefault="00502D40">
      <w:bookmarkStart w:id="36" w:name="sub_1069"/>
      <w:bookmarkEnd w:id="35"/>
      <w:r w:rsidRPr="00BA01D6">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w:t>
      </w:r>
      <w:r w:rsidRPr="00BA01D6">
        <w:rPr>
          <w:rStyle w:val="a4"/>
          <w:rFonts w:cs="Times New Roman CYR"/>
          <w:color w:val="auto"/>
        </w:rPr>
        <w:t>Общероссийским классификатором</w:t>
      </w:r>
      <w:r w:rsidRPr="00BA01D6">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502D40" w:rsidRPr="00BA01D6" w:rsidRDefault="00502D40">
      <w:bookmarkStart w:id="37" w:name="sub_1070"/>
      <w:bookmarkEnd w:id="36"/>
      <w:r w:rsidRPr="00BA01D6">
        <w:t>к) адрес электронной почты;</w:t>
      </w:r>
    </w:p>
    <w:p w:rsidR="00502D40" w:rsidRPr="00BA01D6" w:rsidRDefault="00502D40">
      <w:bookmarkStart w:id="38" w:name="sub_1071"/>
      <w:bookmarkEnd w:id="37"/>
      <w:r w:rsidRPr="00BA01D6">
        <w:t>л) номер контактного телефона;</w:t>
      </w:r>
    </w:p>
    <w:p w:rsidR="00502D40" w:rsidRPr="00BA01D6" w:rsidRDefault="00502D40">
      <w:bookmarkStart w:id="39" w:name="sub_1072"/>
      <w:bookmarkEnd w:id="38"/>
      <w:r w:rsidRPr="00BA01D6">
        <w:t>м) номер реестровой записи из единого реестра участников закупок (в случае проведения электронных процедур).</w:t>
      </w:r>
    </w:p>
    <w:p w:rsidR="00502D40" w:rsidRPr="00BA01D6" w:rsidRDefault="00502D40">
      <w:bookmarkStart w:id="40" w:name="sub_1007"/>
      <w:bookmarkEnd w:id="39"/>
      <w:r w:rsidRPr="00BA01D6">
        <w:t>7. К обращению прилагаются следующие информация и документы:</w:t>
      </w:r>
    </w:p>
    <w:p w:rsidR="00502D40" w:rsidRPr="00BA01D6" w:rsidRDefault="00502D40">
      <w:pPr>
        <w:pStyle w:val="a6"/>
        <w:rPr>
          <w:color w:val="auto"/>
          <w:sz w:val="16"/>
          <w:szCs w:val="16"/>
          <w:shd w:val="clear" w:color="auto" w:fill="F0F0F0"/>
        </w:rPr>
      </w:pPr>
      <w:bookmarkStart w:id="41" w:name="sub_10071"/>
      <w:bookmarkEnd w:id="40"/>
      <w:r w:rsidRPr="00BA01D6">
        <w:rPr>
          <w:color w:val="auto"/>
          <w:sz w:val="16"/>
          <w:szCs w:val="16"/>
          <w:shd w:val="clear" w:color="auto" w:fill="F0F0F0"/>
        </w:rPr>
        <w:t>Информация об изменениях:</w:t>
      </w:r>
    </w:p>
    <w:bookmarkEnd w:id="41"/>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Подпункт "а" изменен с 1 января 2022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1 декабря 2021 г. N 2151</w:t>
      </w:r>
    </w:p>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Изменения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ЕИС в сфере закупок либо приглашения принять участие в определении поставщика (подрядчика, исполнителя) по которым направлены после 1 января 2022 г.</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 xml:space="preserve">а) решение федерального органа исполнительной власти, уполномоченного в соответствии с </w:t>
      </w:r>
      <w:r w:rsidRPr="00BA01D6">
        <w:rPr>
          <w:rStyle w:val="a4"/>
          <w:rFonts w:cs="Times New Roman CYR"/>
          <w:color w:val="auto"/>
        </w:rPr>
        <w:t>частью 2 статьи 72</w:t>
      </w:r>
      <w:r w:rsidRPr="00BA01D6">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законом предусмотрено такое согласование;</w:t>
      </w:r>
    </w:p>
    <w:p w:rsidR="00502D40" w:rsidRPr="00BA01D6" w:rsidRDefault="00502D40">
      <w:bookmarkStart w:id="42" w:name="sub_10072"/>
      <w:r w:rsidRPr="00BA01D6">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w:t>
      </w:r>
      <w:r w:rsidRPr="00BA01D6">
        <w:rPr>
          <w:rStyle w:val="a4"/>
          <w:rFonts w:cs="Times New Roman CYR"/>
          <w:color w:val="auto"/>
        </w:rPr>
        <w:t>Федеральным законом</w:t>
      </w:r>
      <w:r w:rsidRPr="00BA01D6">
        <w:t xml:space="preserve"> предусмотрено приглашение принять участие в определении поставщика (подрядчика, исполнителя);</w:t>
      </w:r>
    </w:p>
    <w:p w:rsidR="00502D40" w:rsidRPr="00BA01D6" w:rsidRDefault="00502D40">
      <w:bookmarkStart w:id="43" w:name="sub_10073"/>
      <w:bookmarkEnd w:id="42"/>
      <w:r w:rsidRPr="00BA01D6">
        <w:t>в) документация о закупке или ее копия - при проведении закрытого способа определения поставщика (подрядчика, исполнителя);</w:t>
      </w:r>
    </w:p>
    <w:p w:rsidR="00502D40" w:rsidRPr="00BA01D6" w:rsidRDefault="00502D40">
      <w:bookmarkStart w:id="44" w:name="sub_10074"/>
      <w:bookmarkEnd w:id="43"/>
      <w:r w:rsidRPr="00BA01D6">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502D40" w:rsidRPr="00BA01D6" w:rsidRDefault="00502D40">
      <w:bookmarkStart w:id="45" w:name="sub_10075"/>
      <w:bookmarkEnd w:id="44"/>
      <w:r w:rsidRPr="00BA01D6">
        <w:t xml:space="preserve">д) заявки или их копии, поданные на участие в закупке (при наличии таких заявок), либо их части, направленные заказчику в соответствии с </w:t>
      </w:r>
      <w:r w:rsidRPr="00BA01D6">
        <w:rPr>
          <w:rStyle w:val="a4"/>
          <w:rFonts w:cs="Times New Roman CYR"/>
          <w:color w:val="auto"/>
        </w:rPr>
        <w:t>Федеральным законом</w:t>
      </w:r>
      <w:r w:rsidRPr="00BA01D6">
        <w:t>, - в случае проведения закрытого способа определения поставщика (подрядчика, исполнителя);</w:t>
      </w:r>
    </w:p>
    <w:p w:rsidR="00502D40" w:rsidRPr="00BA01D6" w:rsidRDefault="00502D40">
      <w:bookmarkStart w:id="46" w:name="sub_10076"/>
      <w:bookmarkEnd w:id="45"/>
      <w:r w:rsidRPr="00BA01D6">
        <w:t xml:space="preserve">е) информация и документы или их копии, предусмотренные в извещении об осуществлении закупки (если Федеральным законом предусмотрено извещение об осуществлении закупки), документации о закупке (если Федеральным законом предусмотрена документация о закупке), приглашении принять участие в определении поставщика (подрядчика, исполнителя) (если Федеральным законом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r w:rsidRPr="00BA01D6">
        <w:rPr>
          <w:rStyle w:val="a4"/>
          <w:rFonts w:cs="Times New Roman CYR"/>
          <w:color w:val="auto"/>
        </w:rPr>
        <w:t>пунктом 8</w:t>
      </w:r>
      <w:r w:rsidRPr="00BA01D6">
        <w:t xml:space="preserve"> настоящих Правил;</w:t>
      </w:r>
    </w:p>
    <w:p w:rsidR="00502D40" w:rsidRPr="00BA01D6" w:rsidRDefault="00502D40">
      <w:pPr>
        <w:pStyle w:val="a6"/>
        <w:rPr>
          <w:color w:val="auto"/>
          <w:sz w:val="16"/>
          <w:szCs w:val="16"/>
          <w:shd w:val="clear" w:color="auto" w:fill="F0F0F0"/>
        </w:rPr>
      </w:pPr>
      <w:bookmarkStart w:id="47" w:name="sub_10077"/>
      <w:bookmarkEnd w:id="46"/>
      <w:r w:rsidRPr="00BA01D6">
        <w:rPr>
          <w:color w:val="auto"/>
          <w:sz w:val="16"/>
          <w:szCs w:val="16"/>
          <w:shd w:val="clear" w:color="auto" w:fill="F0F0F0"/>
        </w:rPr>
        <w:t>Информация об изменениях:</w:t>
      </w:r>
    </w:p>
    <w:bookmarkEnd w:id="47"/>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Подпункт "ж" изменен с 1 января 2022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1 декабря 2021 г. N 2151</w:t>
      </w:r>
    </w:p>
    <w:p w:rsidR="00502D40" w:rsidRPr="00BA01D6" w:rsidRDefault="00502D40">
      <w:pPr>
        <w:pStyle w:val="a7"/>
        <w:rPr>
          <w:color w:val="auto"/>
          <w:shd w:val="clear" w:color="auto" w:fill="F0F0F0"/>
        </w:rPr>
      </w:pPr>
      <w:r w:rsidRPr="00BA01D6">
        <w:rPr>
          <w:color w:val="auto"/>
        </w:rPr>
        <w:lastRenderedPageBreak/>
        <w:t xml:space="preserve"> </w:t>
      </w:r>
      <w:r w:rsidRPr="00BA01D6">
        <w:rPr>
          <w:color w:val="auto"/>
          <w:shd w:val="clear" w:color="auto" w:fill="F0F0F0"/>
        </w:rPr>
        <w:t>Изменения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ЕИС в сфере закупок либо приглашения принять участие в определении поставщика (подрядчика, исполнителя) по которым направлены после 1 января 2022 г.</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 xml:space="preserve">ж) предложение о цене контракта, сумме цен единиц товара, работы, услуги - в случае, предусмотренном </w:t>
      </w:r>
      <w:r w:rsidRPr="00BA01D6">
        <w:rPr>
          <w:rStyle w:val="a4"/>
          <w:rFonts w:cs="Times New Roman CYR"/>
          <w:color w:val="auto"/>
        </w:rPr>
        <w:t>частью 24 статьи 22</w:t>
      </w:r>
      <w:r w:rsidRPr="00BA01D6">
        <w:t xml:space="preserve"> Федерального закона. Указанное предложение прилагается в случае, предусмотренном </w:t>
      </w:r>
      <w:r w:rsidRPr="00BA01D6">
        <w:rPr>
          <w:rStyle w:val="a4"/>
          <w:rFonts w:cs="Times New Roman CYR"/>
          <w:color w:val="auto"/>
        </w:rPr>
        <w:t>пунктом 8</w:t>
      </w:r>
      <w:r w:rsidRPr="00BA01D6">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502D40" w:rsidRPr="00BA01D6" w:rsidRDefault="00502D40">
      <w:pPr>
        <w:pStyle w:val="a6"/>
        <w:rPr>
          <w:color w:val="auto"/>
          <w:sz w:val="16"/>
          <w:szCs w:val="16"/>
          <w:shd w:val="clear" w:color="auto" w:fill="F0F0F0"/>
        </w:rPr>
      </w:pPr>
      <w:bookmarkStart w:id="48" w:name="sub_1008"/>
      <w:r w:rsidRPr="00BA01D6">
        <w:rPr>
          <w:color w:val="auto"/>
          <w:sz w:val="16"/>
          <w:szCs w:val="16"/>
          <w:shd w:val="clear" w:color="auto" w:fill="F0F0F0"/>
        </w:rPr>
        <w:t>Информация об изменениях:</w:t>
      </w:r>
    </w:p>
    <w:bookmarkEnd w:id="48"/>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Пункт 8 изменен с 1 января 2022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1 декабря 2021 г. N 2151</w:t>
      </w:r>
    </w:p>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Изменения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ЕИС в сфере закупок либо приглашения принять участие в определении поставщика (подрядчика, исполнителя) по которым направлены после 1 января 2022 г.</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 xml:space="preserve">8. В случаях, предусмотренных </w:t>
      </w:r>
      <w:r w:rsidRPr="00BA01D6">
        <w:rPr>
          <w:rStyle w:val="a4"/>
          <w:rFonts w:cs="Times New Roman CYR"/>
          <w:color w:val="auto"/>
        </w:rPr>
        <w:t>пунктами 3 - 6 части 1 статьи 52</w:t>
      </w:r>
      <w:r w:rsidRPr="00BA01D6">
        <w:t xml:space="preserve"> Федерального закона, а также </w:t>
      </w:r>
      <w:r w:rsidRPr="00BA01D6">
        <w:rPr>
          <w:rStyle w:val="a4"/>
          <w:rFonts w:cs="Times New Roman CYR"/>
          <w:color w:val="auto"/>
        </w:rPr>
        <w:t>пунктом 1</w:t>
      </w:r>
      <w:r w:rsidRPr="00BA01D6">
        <w:t xml:space="preserve"> (в случаях, предусмотренных пунктами 3 - 6 части 1 статьи 52 Федерального закона), </w:t>
      </w:r>
      <w:r w:rsidRPr="00BA01D6">
        <w:rPr>
          <w:rStyle w:val="a4"/>
          <w:rFonts w:cs="Times New Roman CYR"/>
          <w:color w:val="auto"/>
        </w:rPr>
        <w:t>пунктами 2</w:t>
      </w:r>
      <w:r w:rsidRPr="00BA01D6">
        <w:t xml:space="preserve"> и </w:t>
      </w:r>
      <w:r w:rsidRPr="00BA01D6">
        <w:rPr>
          <w:rStyle w:val="a4"/>
          <w:rFonts w:cs="Times New Roman CYR"/>
          <w:color w:val="auto"/>
        </w:rPr>
        <w:t>3 части 1 статьи 77</w:t>
      </w:r>
      <w:r w:rsidRPr="00BA01D6">
        <w:t xml:space="preserve"> Федерального закона, заказчик:</w:t>
      </w:r>
    </w:p>
    <w:p w:rsidR="00502D40" w:rsidRPr="00BA01D6" w:rsidRDefault="00502D40">
      <w:bookmarkStart w:id="49" w:name="sub_10081"/>
      <w:r w:rsidRPr="00BA01D6">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законом предусмотрено извещение об осуществлении закупки), документации о закупке (если Федеральным законом предусмотрена документация о закупке), приглашении принять участие в определении поставщика (подрядчика, исполнителя) (если Федеральным законом предусмотрено приглашение принять участие в определении поставщика (подрядчика, исполнителя) в соответствии с </w:t>
      </w:r>
      <w:r w:rsidRPr="00BA01D6">
        <w:rPr>
          <w:rStyle w:val="a4"/>
          <w:rFonts w:cs="Times New Roman CYR"/>
          <w:color w:val="auto"/>
        </w:rPr>
        <w:t>частью 1</w:t>
      </w:r>
      <w:r w:rsidRPr="00BA01D6">
        <w:t xml:space="preserve">, </w:t>
      </w:r>
      <w:r w:rsidRPr="00BA01D6">
        <w:rPr>
          <w:rStyle w:val="a4"/>
          <w:rFonts w:cs="Times New Roman CYR"/>
          <w:color w:val="auto"/>
        </w:rPr>
        <w:t>частями 1</w:t>
      </w:r>
      <w:r w:rsidRPr="00BA01D6">
        <w:rPr>
          <w:rStyle w:val="a4"/>
          <w:rFonts w:cs="Times New Roman CYR"/>
          <w:color w:val="auto"/>
          <w:vertAlign w:val="superscript"/>
        </w:rPr>
        <w:t> 1</w:t>
      </w:r>
      <w:r w:rsidRPr="00BA01D6">
        <w:t xml:space="preserve">, </w:t>
      </w:r>
      <w:r w:rsidRPr="00BA01D6">
        <w:rPr>
          <w:rStyle w:val="a4"/>
          <w:rFonts w:cs="Times New Roman CYR"/>
          <w:color w:val="auto"/>
        </w:rPr>
        <w:t>2</w:t>
      </w:r>
      <w:r w:rsidRPr="00BA01D6">
        <w:t xml:space="preserve"> и </w:t>
      </w:r>
      <w:r w:rsidRPr="00BA01D6">
        <w:rPr>
          <w:rStyle w:val="a4"/>
          <w:rFonts w:cs="Times New Roman CYR"/>
          <w:color w:val="auto"/>
        </w:rPr>
        <w:t>2</w:t>
      </w:r>
      <w:r w:rsidRPr="00BA01D6">
        <w:rPr>
          <w:rStyle w:val="a4"/>
          <w:rFonts w:cs="Times New Roman CYR"/>
          <w:color w:val="auto"/>
          <w:vertAlign w:val="superscript"/>
        </w:rPr>
        <w:t> 1</w:t>
      </w:r>
      <w:r w:rsidRPr="00BA01D6">
        <w:t xml:space="preserve"> (при наличии таких требований) статьи 31 Федерального закона;</w:t>
      </w:r>
    </w:p>
    <w:p w:rsidR="00502D40" w:rsidRPr="00BA01D6" w:rsidRDefault="00502D40">
      <w:bookmarkStart w:id="50" w:name="sub_10082"/>
      <w:bookmarkEnd w:id="49"/>
      <w:r w:rsidRPr="00BA01D6">
        <w:t xml:space="preserve">б) прилагает к обращению, предусмотренному </w:t>
      </w:r>
      <w:r w:rsidRPr="00BA01D6">
        <w:rPr>
          <w:rStyle w:val="a4"/>
          <w:rFonts w:cs="Times New Roman CYR"/>
          <w:color w:val="auto"/>
        </w:rPr>
        <w:t>подпунктом "а"</w:t>
      </w:r>
      <w:r w:rsidRPr="00BA01D6">
        <w:t xml:space="preserve"> настоящего пункта, информацию и документы, предусмотренные </w:t>
      </w:r>
      <w:r w:rsidRPr="00BA01D6">
        <w:rPr>
          <w:rStyle w:val="a4"/>
          <w:rFonts w:cs="Times New Roman CYR"/>
          <w:color w:val="auto"/>
        </w:rPr>
        <w:t>подпунктами "е"</w:t>
      </w:r>
      <w:r w:rsidRPr="00BA01D6">
        <w:t xml:space="preserve"> и </w:t>
      </w:r>
      <w:r w:rsidRPr="00BA01D6">
        <w:rPr>
          <w:rStyle w:val="a4"/>
          <w:rFonts w:cs="Times New Roman CYR"/>
          <w:color w:val="auto"/>
        </w:rPr>
        <w:t>"ж" пункта 7</w:t>
      </w:r>
      <w:r w:rsidRPr="00BA01D6">
        <w:t xml:space="preserve"> настоящих Правил.</w:t>
      </w:r>
    </w:p>
    <w:p w:rsidR="00502D40" w:rsidRPr="00BA01D6" w:rsidRDefault="00502D40">
      <w:pPr>
        <w:pStyle w:val="a6"/>
        <w:rPr>
          <w:color w:val="auto"/>
          <w:sz w:val="16"/>
          <w:szCs w:val="16"/>
          <w:shd w:val="clear" w:color="auto" w:fill="F0F0F0"/>
        </w:rPr>
      </w:pPr>
      <w:bookmarkStart w:id="51" w:name="sub_1009"/>
      <w:bookmarkEnd w:id="50"/>
      <w:r w:rsidRPr="00BA01D6">
        <w:rPr>
          <w:color w:val="auto"/>
          <w:sz w:val="16"/>
          <w:szCs w:val="16"/>
          <w:shd w:val="clear" w:color="auto" w:fill="F0F0F0"/>
        </w:rPr>
        <w:t>ГАРАНТ:</w:t>
      </w:r>
    </w:p>
    <w:bookmarkEnd w:id="51"/>
    <w:p w:rsidR="00502D40" w:rsidRPr="00BA01D6" w:rsidRDefault="00502D40">
      <w:pPr>
        <w:pStyle w:val="a6"/>
        <w:rPr>
          <w:color w:val="auto"/>
          <w:shd w:val="clear" w:color="auto" w:fill="F0F0F0"/>
        </w:rPr>
      </w:pPr>
      <w:r w:rsidRPr="00BA01D6">
        <w:rPr>
          <w:color w:val="auto"/>
        </w:rPr>
        <w:t xml:space="preserve"> </w:t>
      </w:r>
      <w:r w:rsidRPr="00BA01D6">
        <w:rPr>
          <w:color w:val="auto"/>
          <w:shd w:val="clear" w:color="auto" w:fill="F0F0F0"/>
        </w:rPr>
        <w:t xml:space="preserve">Пункт 9 </w:t>
      </w:r>
      <w:r w:rsidRPr="00BA01D6">
        <w:rPr>
          <w:rStyle w:val="a4"/>
          <w:rFonts w:cs="Times New Roman CYR"/>
          <w:color w:val="auto"/>
          <w:shd w:val="clear" w:color="auto" w:fill="F0F0F0"/>
        </w:rPr>
        <w:t>вступает в силу</w:t>
      </w:r>
      <w:r w:rsidRPr="00BA01D6">
        <w:rPr>
          <w:color w:val="auto"/>
          <w:shd w:val="clear" w:color="auto" w:fill="F0F0F0"/>
        </w:rPr>
        <w:t xml:space="preserve"> с 1 января 2022 г.</w:t>
      </w:r>
    </w:p>
    <w:p w:rsidR="00502D40" w:rsidRPr="00BA01D6" w:rsidRDefault="00502D40">
      <w:r w:rsidRPr="00BA01D6">
        <w:t>9. При проведении электронной процедуры:</w:t>
      </w:r>
    </w:p>
    <w:p w:rsidR="00502D40" w:rsidRPr="00BA01D6" w:rsidRDefault="00502D40">
      <w:bookmarkStart w:id="52" w:name="sub_10091"/>
      <w:r w:rsidRPr="00BA01D6">
        <w:t xml:space="preserve">а) заказчик формирует обращение, прилагает (в случае, предусмотренном </w:t>
      </w:r>
      <w:r w:rsidRPr="00BA01D6">
        <w:rPr>
          <w:rStyle w:val="a4"/>
          <w:rFonts w:cs="Times New Roman CYR"/>
          <w:color w:val="auto"/>
        </w:rPr>
        <w:t>пунктом 8</w:t>
      </w:r>
      <w:r w:rsidRPr="00BA01D6">
        <w:t xml:space="preserve"> настоящих Правил) к обращению информацию и документы, предусмотренные </w:t>
      </w:r>
      <w:r w:rsidRPr="00BA01D6">
        <w:rPr>
          <w:rStyle w:val="a4"/>
          <w:rFonts w:cs="Times New Roman CYR"/>
          <w:color w:val="auto"/>
        </w:rPr>
        <w:t>подпунктами "е"</w:t>
      </w:r>
      <w:r w:rsidRPr="00BA01D6">
        <w:t xml:space="preserve"> и </w:t>
      </w:r>
      <w:r w:rsidRPr="00BA01D6">
        <w:rPr>
          <w:rStyle w:val="a4"/>
          <w:rFonts w:cs="Times New Roman CYR"/>
          <w:color w:val="auto"/>
        </w:rPr>
        <w:t>"ж" пункта 7</w:t>
      </w:r>
      <w:r w:rsidRPr="00BA01D6">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w:t>
      </w:r>
      <w:r w:rsidRPr="00BA01D6">
        <w:rPr>
          <w:rStyle w:val="a4"/>
          <w:rFonts w:cs="Times New Roman CYR"/>
          <w:color w:val="auto"/>
        </w:rPr>
        <w:t>электронной подписью</w:t>
      </w:r>
      <w:r w:rsidRPr="00BA01D6">
        <w:t xml:space="preserve"> лица, имеющего право действовать от имени заказчика. При этом:</w:t>
      </w:r>
    </w:p>
    <w:bookmarkEnd w:id="52"/>
    <w:p w:rsidR="00502D40" w:rsidRPr="00BA01D6" w:rsidRDefault="00502D40">
      <w:r w:rsidRPr="00BA01D6">
        <w:t xml:space="preserve">информация, предусмотренная пунктом 4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w:t>
      </w:r>
      <w:r w:rsidRPr="00BA01D6">
        <w:rPr>
          <w:rStyle w:val="a4"/>
          <w:rFonts w:cs="Times New Roman CYR"/>
          <w:color w:val="auto"/>
        </w:rPr>
        <w:t>Бюджетным кодексом</w:t>
      </w:r>
      <w:r w:rsidRPr="00BA01D6">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r w:rsidRPr="00BA01D6">
        <w:rPr>
          <w:rStyle w:val="a4"/>
          <w:rFonts w:cs="Times New Roman CYR"/>
          <w:color w:val="auto"/>
        </w:rPr>
        <w:t>подпунктами "б"</w:t>
      </w:r>
      <w:r w:rsidRPr="00BA01D6">
        <w:t xml:space="preserve"> и </w:t>
      </w:r>
      <w:r w:rsidRPr="00BA01D6">
        <w:rPr>
          <w:rStyle w:val="a4"/>
          <w:rFonts w:cs="Times New Roman CYR"/>
          <w:color w:val="auto"/>
        </w:rPr>
        <w:t>"в" пункта 4</w:t>
      </w:r>
      <w:r w:rsidRPr="00BA01D6">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502D40" w:rsidRPr="00BA01D6" w:rsidRDefault="00502D40">
      <w:r w:rsidRPr="00BA01D6">
        <w:t xml:space="preserve">информация, предусмотренная </w:t>
      </w:r>
      <w:r w:rsidRPr="00BA01D6">
        <w:rPr>
          <w:rStyle w:val="a4"/>
          <w:rFonts w:cs="Times New Roman CYR"/>
          <w:color w:val="auto"/>
        </w:rPr>
        <w:t>подпунктами "а" - "в" пункта 5</w:t>
      </w:r>
      <w:r w:rsidRPr="00BA01D6">
        <w:t xml:space="preserve"> настоящих Правил, формируется автоматически в соответствии с извещением об осуществлении закупки;</w:t>
      </w:r>
    </w:p>
    <w:p w:rsidR="00502D40" w:rsidRPr="00BA01D6" w:rsidRDefault="00502D40">
      <w:r w:rsidRPr="00BA01D6">
        <w:lastRenderedPageBreak/>
        <w:t xml:space="preserve">информация, предусмотренная </w:t>
      </w:r>
      <w:r w:rsidRPr="00BA01D6">
        <w:rPr>
          <w:rStyle w:val="a4"/>
          <w:rFonts w:cs="Times New Roman CYR"/>
          <w:color w:val="auto"/>
        </w:rPr>
        <w:t>подпунктами "г"</w:t>
      </w:r>
      <w:r w:rsidRPr="00BA01D6">
        <w:t xml:space="preserve"> и </w:t>
      </w:r>
      <w:r w:rsidRPr="00BA01D6">
        <w:rPr>
          <w:rStyle w:val="a4"/>
          <w:rFonts w:cs="Times New Roman CYR"/>
          <w:color w:val="auto"/>
        </w:rPr>
        <w:t>"д" пункта 5</w:t>
      </w:r>
      <w:r w:rsidRPr="00BA01D6">
        <w:t xml:space="preserve"> настоящих Правил, формируется автоматически в соответствии с протоколами, размещенными в единой информационной системе;</w:t>
      </w:r>
    </w:p>
    <w:p w:rsidR="00502D40" w:rsidRPr="00BA01D6" w:rsidRDefault="00502D40">
      <w:r w:rsidRPr="00BA01D6">
        <w:t xml:space="preserve">информация, предусмотренная </w:t>
      </w:r>
      <w:r w:rsidRPr="00BA01D6">
        <w:rPr>
          <w:rStyle w:val="a4"/>
          <w:rFonts w:cs="Times New Roman CYR"/>
          <w:color w:val="auto"/>
        </w:rPr>
        <w:t>пунктом 6</w:t>
      </w:r>
      <w:r w:rsidRPr="00BA01D6">
        <w:t xml:space="preserve"> настоящих Правил (за исключением кода территории населенного пункта в соответствии с </w:t>
      </w:r>
      <w:r w:rsidRPr="00BA01D6">
        <w:rPr>
          <w:rStyle w:val="a4"/>
          <w:rFonts w:cs="Times New Roman CYR"/>
          <w:color w:val="auto"/>
        </w:rPr>
        <w:t>Общероссийским классификатором</w:t>
      </w:r>
      <w:r w:rsidRPr="00BA01D6">
        <w:t xml:space="preserve"> территорий муниципальных образований), формируется автоматически в соответствии с единым реестром участников закупок;</w:t>
      </w:r>
    </w:p>
    <w:p w:rsidR="00502D40" w:rsidRPr="00BA01D6" w:rsidRDefault="00502D40">
      <w:bookmarkStart w:id="53" w:name="sub_10092"/>
      <w:r w:rsidRPr="00BA01D6">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r w:rsidRPr="00BA01D6">
        <w:rPr>
          <w:rStyle w:val="a4"/>
          <w:rFonts w:cs="Times New Roman CYR"/>
          <w:color w:val="auto"/>
        </w:rPr>
        <w:t>подпунктом "а"</w:t>
      </w:r>
      <w:r w:rsidRPr="00BA01D6">
        <w:t xml:space="preserve"> настоящего пункта, за исключением случая формирования обращения в единой информационной системе с нарушением положений </w:t>
      </w:r>
      <w:r w:rsidRPr="00BA01D6">
        <w:rPr>
          <w:rStyle w:val="a4"/>
          <w:rFonts w:cs="Times New Roman CYR"/>
          <w:color w:val="auto"/>
        </w:rPr>
        <w:t>пунктов 3-7</w:t>
      </w:r>
      <w:r w:rsidRPr="00BA01D6">
        <w:t xml:space="preserve"> настоящих Правил;</w:t>
      </w:r>
    </w:p>
    <w:p w:rsidR="00502D40" w:rsidRPr="00BA01D6" w:rsidRDefault="00502D40">
      <w:pPr>
        <w:pStyle w:val="a6"/>
        <w:rPr>
          <w:color w:val="auto"/>
          <w:sz w:val="16"/>
          <w:szCs w:val="16"/>
          <w:shd w:val="clear" w:color="auto" w:fill="F0F0F0"/>
        </w:rPr>
      </w:pPr>
      <w:bookmarkStart w:id="54" w:name="sub_10093"/>
      <w:bookmarkEnd w:id="53"/>
      <w:r w:rsidRPr="00BA01D6">
        <w:rPr>
          <w:color w:val="auto"/>
          <w:sz w:val="16"/>
          <w:szCs w:val="16"/>
          <w:shd w:val="clear" w:color="auto" w:fill="F0F0F0"/>
        </w:rPr>
        <w:t>Информация об изменениях:</w:t>
      </w:r>
    </w:p>
    <w:bookmarkEnd w:id="54"/>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Подпункт "в" изменен с 1 января 2022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1 декабря 2021 г. N 2151</w:t>
      </w:r>
    </w:p>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Изменения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ЕИС в сфере закупок либо приглашения принять участие в определении поставщика (подрядчика, исполнителя) по которым направлены после 1 января 2022 г.</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r w:rsidRPr="00BA01D6">
        <w:rPr>
          <w:rStyle w:val="a4"/>
          <w:rFonts w:cs="Times New Roman CYR"/>
          <w:color w:val="auto"/>
        </w:rPr>
        <w:t>подпунктом "д"</w:t>
      </w:r>
      <w:r w:rsidRPr="00BA01D6">
        <w:t xml:space="preserve"> настоящего пункта, - в день поступления (в соответствии с часовой зоной, в которой расположен контрольный орган в сфере закупок) информации и документов, направленных в соответствии с </w:t>
      </w:r>
      <w:r w:rsidRPr="00BA01D6">
        <w:rPr>
          <w:rStyle w:val="a4"/>
          <w:rFonts w:cs="Times New Roman CYR"/>
          <w:color w:val="auto"/>
        </w:rPr>
        <w:t>подпунктом "е"</w:t>
      </w:r>
      <w:r w:rsidRPr="00BA01D6">
        <w:t xml:space="preserve"> настоящего пункта;</w:t>
      </w:r>
    </w:p>
    <w:p w:rsidR="00502D40" w:rsidRPr="00BA01D6" w:rsidRDefault="00502D40">
      <w:pPr>
        <w:pStyle w:val="a6"/>
        <w:rPr>
          <w:color w:val="auto"/>
          <w:sz w:val="16"/>
          <w:szCs w:val="16"/>
          <w:shd w:val="clear" w:color="auto" w:fill="F0F0F0"/>
        </w:rPr>
      </w:pPr>
      <w:bookmarkStart w:id="55" w:name="sub_10094"/>
      <w:r w:rsidRPr="00BA01D6">
        <w:rPr>
          <w:color w:val="auto"/>
          <w:sz w:val="16"/>
          <w:szCs w:val="16"/>
          <w:shd w:val="clear" w:color="auto" w:fill="F0F0F0"/>
        </w:rPr>
        <w:t>Информация об изменениях:</w:t>
      </w:r>
    </w:p>
    <w:bookmarkEnd w:id="55"/>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Подпункт "г" изменен с 3 февраля 2022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27 января 2022 г. N 60</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 xml:space="preserve">г) в случае получения обращения с нарушением положений </w:t>
      </w:r>
      <w:r w:rsidRPr="00BA01D6">
        <w:rPr>
          <w:rStyle w:val="a4"/>
          <w:rFonts w:cs="Times New Roman CYR"/>
          <w:color w:val="auto"/>
        </w:rPr>
        <w:t>подпунктов "а" - "в" пункта 2</w:t>
      </w:r>
      <w:r w:rsidRPr="00BA01D6">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r w:rsidRPr="00BA01D6">
        <w:rPr>
          <w:rStyle w:val="a4"/>
          <w:rFonts w:cs="Times New Roman CYR"/>
          <w:color w:val="auto"/>
        </w:rPr>
        <w:t>частью 21 статьи 99</w:t>
      </w:r>
      <w:r w:rsidRPr="00BA01D6">
        <w:t xml:space="preserve"> Федерального закона, не размещается;</w:t>
      </w:r>
    </w:p>
    <w:p w:rsidR="00502D40" w:rsidRPr="00BA01D6" w:rsidRDefault="00502D40">
      <w:bookmarkStart w:id="56" w:name="sub_10095"/>
      <w:r w:rsidRPr="00BA01D6">
        <w:t xml:space="preserve">д) в случае, если при направлении обращения информация и документы, предусмотренные </w:t>
      </w:r>
      <w:r w:rsidRPr="00BA01D6">
        <w:rPr>
          <w:rStyle w:val="a4"/>
          <w:rFonts w:cs="Times New Roman CYR"/>
          <w:color w:val="auto"/>
        </w:rPr>
        <w:t>подпунктом "б" пункта 8</w:t>
      </w:r>
      <w:r w:rsidRPr="00BA01D6">
        <w:t xml:space="preserve"> настоящих Правил, не представлены, контрольный орган в сфере закупок не осуществляет действия, предусмотренные </w:t>
      </w:r>
      <w:r w:rsidRPr="00BA01D6">
        <w:rPr>
          <w:rStyle w:val="a4"/>
          <w:rFonts w:cs="Times New Roman CYR"/>
          <w:color w:val="auto"/>
        </w:rPr>
        <w:t>пунктом 11</w:t>
      </w:r>
      <w:r w:rsidRPr="00BA01D6">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r w:rsidRPr="00BA01D6">
        <w:rPr>
          <w:rStyle w:val="a4"/>
          <w:rFonts w:cs="Times New Roman CYR"/>
          <w:color w:val="auto"/>
        </w:rPr>
        <w:t>подпунктом "в"</w:t>
      </w:r>
      <w:r w:rsidRPr="00BA01D6">
        <w:t xml:space="preserve"> настоящего пункта, направляет заказчику уведомление о выявленном несоответствии такого обращения положениям </w:t>
      </w:r>
      <w:r w:rsidRPr="00BA01D6">
        <w:rPr>
          <w:rStyle w:val="a4"/>
          <w:rFonts w:cs="Times New Roman CYR"/>
          <w:color w:val="auto"/>
        </w:rPr>
        <w:t>подпункта "б" пункта 8</w:t>
      </w:r>
      <w:r w:rsidRPr="00BA01D6">
        <w:t xml:space="preserve"> настоящих Правил (с указанием причины);</w:t>
      </w:r>
    </w:p>
    <w:p w:rsidR="00502D40" w:rsidRPr="00BA01D6" w:rsidRDefault="00502D40">
      <w:pPr>
        <w:pStyle w:val="a6"/>
        <w:rPr>
          <w:color w:val="auto"/>
          <w:sz w:val="16"/>
          <w:szCs w:val="16"/>
          <w:shd w:val="clear" w:color="auto" w:fill="F0F0F0"/>
        </w:rPr>
      </w:pPr>
      <w:bookmarkStart w:id="57" w:name="sub_10096"/>
      <w:bookmarkEnd w:id="56"/>
      <w:r w:rsidRPr="00BA01D6">
        <w:rPr>
          <w:color w:val="auto"/>
          <w:sz w:val="16"/>
          <w:szCs w:val="16"/>
          <w:shd w:val="clear" w:color="auto" w:fill="F0F0F0"/>
        </w:rPr>
        <w:t>Информация об изменениях:</w:t>
      </w:r>
    </w:p>
    <w:bookmarkEnd w:id="57"/>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Подпункт "е" изменен с 1 января 2022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1 декабря 2021 г. N 2151</w:t>
      </w:r>
    </w:p>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Изменения применяются при осуществлении закупок товаров, работ, услуг для обеспечения </w:t>
      </w:r>
      <w:r w:rsidRPr="00BA01D6">
        <w:rPr>
          <w:color w:val="auto"/>
          <w:shd w:val="clear" w:color="auto" w:fill="F0F0F0"/>
        </w:rPr>
        <w:lastRenderedPageBreak/>
        <w:t>государственных и муниципальных нужд, извещения об осуществлении которых размещены в ЕИС в сфере закупок либо приглашения принять участие в определении поставщика (подрядчика, исполнителя) по которым направлены после 1 января 2022 г.</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 xml:space="preserve">е) заказчик не позднее 2 рабочих дней со дня, следующего за днем получения уведомления, предусмотренного </w:t>
      </w:r>
      <w:r w:rsidRPr="00BA01D6">
        <w:rPr>
          <w:rStyle w:val="a4"/>
          <w:rFonts w:cs="Times New Roman CYR"/>
          <w:color w:val="auto"/>
        </w:rPr>
        <w:t>подпунктом "д"</w:t>
      </w:r>
      <w:r w:rsidRPr="00BA01D6">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502D40" w:rsidRPr="00BA01D6" w:rsidRDefault="00502D40">
      <w:bookmarkStart w:id="58" w:name="sub_10097"/>
      <w:r w:rsidRPr="00BA01D6">
        <w:t xml:space="preserve">ж) в случае непредставления заказчиком информации и документов в соответствии с </w:t>
      </w:r>
      <w:r w:rsidRPr="00BA01D6">
        <w:rPr>
          <w:rStyle w:val="a4"/>
          <w:rFonts w:cs="Times New Roman CYR"/>
          <w:color w:val="auto"/>
        </w:rPr>
        <w:t>подпунктом "е"</w:t>
      </w:r>
      <w:r w:rsidRPr="00BA01D6">
        <w:t xml:space="preserve"> настоящего пункта контрольным органом в сфере закупок действия, предусмотренные </w:t>
      </w:r>
      <w:r w:rsidRPr="00BA01D6">
        <w:rPr>
          <w:rStyle w:val="a4"/>
          <w:rFonts w:cs="Times New Roman CYR"/>
          <w:color w:val="auto"/>
        </w:rPr>
        <w:t>пунктом 11</w:t>
      </w:r>
      <w:r w:rsidRPr="00BA01D6">
        <w:t xml:space="preserve"> настоящих Правил, не осуществляются и обращение не рассматривается.</w:t>
      </w:r>
    </w:p>
    <w:p w:rsidR="00502D40" w:rsidRPr="00BA01D6" w:rsidRDefault="00502D40">
      <w:pPr>
        <w:pStyle w:val="a6"/>
        <w:rPr>
          <w:color w:val="auto"/>
          <w:sz w:val="16"/>
          <w:szCs w:val="16"/>
          <w:shd w:val="clear" w:color="auto" w:fill="F0F0F0"/>
        </w:rPr>
      </w:pPr>
      <w:bookmarkStart w:id="59" w:name="sub_1010"/>
      <w:bookmarkEnd w:id="58"/>
      <w:r w:rsidRPr="00BA01D6">
        <w:rPr>
          <w:color w:val="auto"/>
          <w:sz w:val="16"/>
          <w:szCs w:val="16"/>
          <w:shd w:val="clear" w:color="auto" w:fill="F0F0F0"/>
        </w:rPr>
        <w:t>Информация об изменениях:</w:t>
      </w:r>
    </w:p>
    <w:bookmarkEnd w:id="59"/>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Пункт 10 изменен с 1 января 2022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1 декабря 2021 г. N 2151</w:t>
      </w:r>
    </w:p>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Изменения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ЕИС в сфере закупок либо приглашения принять участие в определении поставщика (подрядчика, исполнителя) по которым направлены после 1 января 2022 г.</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10. При проведении закрытого способа определения поставщика (подрядчика, исполнителя):</w:t>
      </w:r>
    </w:p>
    <w:p w:rsidR="00502D40" w:rsidRPr="00BA01D6" w:rsidRDefault="00502D40">
      <w:bookmarkStart w:id="60" w:name="sub_10101"/>
      <w:r w:rsidRPr="00BA01D6">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502D40" w:rsidRPr="00BA01D6" w:rsidRDefault="00502D40">
      <w:bookmarkStart w:id="61" w:name="sub_10102"/>
      <w:bookmarkEnd w:id="60"/>
      <w:r w:rsidRPr="00BA01D6">
        <w:t xml:space="preserve">б) обращение, содержащее сведения, составляющие государственную тайну, направляется с соблюдением требований </w:t>
      </w:r>
      <w:r w:rsidRPr="00BA01D6">
        <w:rPr>
          <w:rStyle w:val="a4"/>
          <w:rFonts w:cs="Times New Roman CYR"/>
          <w:color w:val="auto"/>
        </w:rPr>
        <w:t>законодательства</w:t>
      </w:r>
      <w:r w:rsidRPr="00BA01D6">
        <w:t xml:space="preserve"> Российской Федерации о защите государственной тайны;</w:t>
      </w:r>
    </w:p>
    <w:p w:rsidR="00502D40" w:rsidRPr="00BA01D6" w:rsidRDefault="00502D40">
      <w:bookmarkStart w:id="62" w:name="sub_10103"/>
      <w:bookmarkEnd w:id="61"/>
      <w:r w:rsidRPr="00BA01D6">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502D40" w:rsidRPr="00BA01D6" w:rsidRDefault="00502D40">
      <w:bookmarkStart w:id="63" w:name="sub_10104"/>
      <w:bookmarkEnd w:id="62"/>
      <w:r w:rsidRPr="00BA01D6">
        <w:t xml:space="preserve">г) в случае получения обращения с нарушением положений </w:t>
      </w:r>
      <w:r w:rsidRPr="00BA01D6">
        <w:rPr>
          <w:rStyle w:val="a4"/>
          <w:rFonts w:cs="Times New Roman CYR"/>
          <w:color w:val="auto"/>
        </w:rPr>
        <w:t>подпунктов "а" - "в" пункта 2</w:t>
      </w:r>
      <w:r w:rsidRPr="00BA01D6">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502D40" w:rsidRPr="00BA01D6" w:rsidRDefault="00502D40">
      <w:bookmarkStart w:id="64" w:name="sub_10105"/>
      <w:bookmarkEnd w:id="63"/>
      <w:r w:rsidRPr="00BA01D6">
        <w:t xml:space="preserve">д) в случае формирования обращения не по форме, предусмотренной </w:t>
      </w:r>
      <w:r w:rsidRPr="00BA01D6">
        <w:rPr>
          <w:rStyle w:val="a4"/>
          <w:rFonts w:cs="Times New Roman CYR"/>
          <w:color w:val="auto"/>
        </w:rPr>
        <w:t>приложением</w:t>
      </w:r>
      <w:r w:rsidRPr="00BA01D6">
        <w:t xml:space="preserve"> к настоящим Правилам, и (или) непредставления информации и документов, предусмотренных </w:t>
      </w:r>
      <w:r w:rsidRPr="00BA01D6">
        <w:rPr>
          <w:rStyle w:val="a4"/>
          <w:rFonts w:cs="Times New Roman CYR"/>
          <w:color w:val="auto"/>
        </w:rPr>
        <w:t>пунктами 3-7</w:t>
      </w:r>
      <w:r w:rsidRPr="00BA01D6">
        <w:t xml:space="preserve"> настоящих Правил, контрольный орган в сфере закупок не осуществляет действия, предусмотренные </w:t>
      </w:r>
      <w:r w:rsidRPr="00BA01D6">
        <w:rPr>
          <w:rStyle w:val="a4"/>
          <w:rFonts w:cs="Times New Roman CYR"/>
          <w:color w:val="auto"/>
        </w:rPr>
        <w:t>пунктом 11</w:t>
      </w:r>
      <w:r w:rsidRPr="00BA01D6">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пунктов 3-7 настоящих Правил (с указанием причины);</w:t>
      </w:r>
    </w:p>
    <w:p w:rsidR="00502D40" w:rsidRPr="00BA01D6" w:rsidRDefault="00502D40">
      <w:bookmarkStart w:id="65" w:name="sub_10106"/>
      <w:bookmarkEnd w:id="64"/>
      <w:r w:rsidRPr="00BA01D6">
        <w:t xml:space="preserve">е) заказчик не позднее 2 рабочих дней со дня, следующего за днем получения уведомления, предусмотренного </w:t>
      </w:r>
      <w:r w:rsidRPr="00BA01D6">
        <w:rPr>
          <w:rStyle w:val="a4"/>
          <w:rFonts w:cs="Times New Roman CYR"/>
          <w:color w:val="auto"/>
        </w:rPr>
        <w:t>подпунктом "д"</w:t>
      </w:r>
      <w:r w:rsidRPr="00BA01D6">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w:t>
      </w:r>
      <w:r w:rsidRPr="00BA01D6">
        <w:lastRenderedPageBreak/>
        <w:t xml:space="preserve">установленном </w:t>
      </w:r>
      <w:r w:rsidRPr="00BA01D6">
        <w:rPr>
          <w:rStyle w:val="a4"/>
          <w:rFonts w:cs="Times New Roman CYR"/>
          <w:color w:val="auto"/>
        </w:rPr>
        <w:t>подпунктом "в"</w:t>
      </w:r>
      <w:r w:rsidRPr="00BA01D6">
        <w:t xml:space="preserve"> настоящего пункта;</w:t>
      </w:r>
    </w:p>
    <w:p w:rsidR="00502D40" w:rsidRPr="00BA01D6" w:rsidRDefault="00502D40">
      <w:bookmarkStart w:id="66" w:name="sub_10107"/>
      <w:bookmarkEnd w:id="65"/>
      <w:r w:rsidRPr="00BA01D6">
        <w:t xml:space="preserve">ж) обращение считается поступившим в контрольный орган в сфере закупок в день его регистрации в соответствии с </w:t>
      </w:r>
      <w:r w:rsidRPr="00BA01D6">
        <w:rPr>
          <w:rStyle w:val="a4"/>
          <w:rFonts w:cs="Times New Roman CYR"/>
          <w:color w:val="auto"/>
        </w:rPr>
        <w:t>подпунктом "в"</w:t>
      </w:r>
      <w:r w:rsidRPr="00BA01D6">
        <w:t xml:space="preserve"> настоящего пункта либо в случае, предусмотренном </w:t>
      </w:r>
      <w:r w:rsidRPr="00BA01D6">
        <w:rPr>
          <w:rStyle w:val="a4"/>
          <w:rFonts w:cs="Times New Roman CYR"/>
          <w:color w:val="auto"/>
        </w:rPr>
        <w:t>подпунктом "д"</w:t>
      </w:r>
      <w:r w:rsidRPr="00BA01D6">
        <w:t xml:space="preserve"> настоящего пункта, - в день регистрации информации и документов, представленных в соответствии с </w:t>
      </w:r>
      <w:r w:rsidRPr="00BA01D6">
        <w:rPr>
          <w:rStyle w:val="a4"/>
          <w:rFonts w:cs="Times New Roman CYR"/>
          <w:color w:val="auto"/>
        </w:rPr>
        <w:t>подпунктом "е"</w:t>
      </w:r>
      <w:r w:rsidRPr="00BA01D6">
        <w:t xml:space="preserve"> настоящего пункта;</w:t>
      </w:r>
    </w:p>
    <w:p w:rsidR="00502D40" w:rsidRPr="00BA01D6" w:rsidRDefault="00502D40">
      <w:bookmarkStart w:id="67" w:name="sub_10108"/>
      <w:bookmarkEnd w:id="66"/>
      <w:r w:rsidRPr="00BA01D6">
        <w:t xml:space="preserve">з) в случае непредставления заказчиком информации и документов в соответствии с </w:t>
      </w:r>
      <w:r w:rsidRPr="00BA01D6">
        <w:rPr>
          <w:rStyle w:val="a4"/>
          <w:rFonts w:cs="Times New Roman CYR"/>
          <w:color w:val="auto"/>
        </w:rPr>
        <w:t>подпунктом "е"</w:t>
      </w:r>
      <w:r w:rsidRPr="00BA01D6">
        <w:t xml:space="preserve"> настоящего пункта контрольным органом в сфере закупок действия, предусмотренные </w:t>
      </w:r>
      <w:r w:rsidRPr="00BA01D6">
        <w:rPr>
          <w:rStyle w:val="a4"/>
          <w:rFonts w:cs="Times New Roman CYR"/>
          <w:color w:val="auto"/>
        </w:rPr>
        <w:t>пунктом 11</w:t>
      </w:r>
      <w:r w:rsidRPr="00BA01D6">
        <w:t xml:space="preserve"> настоящих Правил, не осуществляются и обращение не рассматривается.</w:t>
      </w:r>
    </w:p>
    <w:p w:rsidR="00502D40" w:rsidRPr="00BA01D6" w:rsidRDefault="00502D40">
      <w:bookmarkStart w:id="68" w:name="sub_1011"/>
      <w:bookmarkEnd w:id="67"/>
      <w:r w:rsidRPr="00BA01D6">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r w:rsidRPr="00BA01D6">
        <w:rPr>
          <w:rStyle w:val="a4"/>
          <w:rFonts w:cs="Times New Roman CYR"/>
          <w:color w:val="auto"/>
        </w:rPr>
        <w:t>подпунктом "г" пункта 9</w:t>
      </w:r>
      <w:r w:rsidRPr="00BA01D6">
        <w:t xml:space="preserve"> и </w:t>
      </w:r>
      <w:r w:rsidRPr="00BA01D6">
        <w:rPr>
          <w:rStyle w:val="a4"/>
          <w:rFonts w:cs="Times New Roman CYR"/>
          <w:color w:val="auto"/>
        </w:rPr>
        <w:t>подпунктом "г" пункта 10</w:t>
      </w:r>
      <w:r w:rsidRPr="00BA01D6">
        <w:t xml:space="preserve"> настоящих Правил) осуществляет следующую совокупность действий:</w:t>
      </w:r>
    </w:p>
    <w:p w:rsidR="00502D40" w:rsidRPr="00BA01D6" w:rsidRDefault="00502D40">
      <w:pPr>
        <w:pStyle w:val="a6"/>
        <w:rPr>
          <w:color w:val="auto"/>
          <w:sz w:val="16"/>
          <w:szCs w:val="16"/>
          <w:shd w:val="clear" w:color="auto" w:fill="F0F0F0"/>
        </w:rPr>
      </w:pPr>
      <w:bookmarkStart w:id="69" w:name="sub_10111"/>
      <w:bookmarkEnd w:id="68"/>
      <w:r w:rsidRPr="00BA01D6">
        <w:rPr>
          <w:color w:val="auto"/>
          <w:sz w:val="16"/>
          <w:szCs w:val="16"/>
          <w:shd w:val="clear" w:color="auto" w:fill="F0F0F0"/>
        </w:rPr>
        <w:t>Информация об изменениях:</w:t>
      </w:r>
    </w:p>
    <w:bookmarkEnd w:id="69"/>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Подпункт "а" изменен с 1 января 2022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1 декабря 2021 г. N 2151</w:t>
      </w:r>
    </w:p>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Изменения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ЕИС в сфере закупок либо приглашения принять участие в определении поставщика (подрядчика, исполнителя) по которым направлены после 1 января 2022 г.</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 xml:space="preserve">а) рассматривает обращение и проводит внеплановую проверку, предусмотренную </w:t>
      </w:r>
      <w:r w:rsidRPr="00BA01D6">
        <w:rPr>
          <w:rStyle w:val="a4"/>
          <w:rFonts w:cs="Times New Roman CYR"/>
          <w:color w:val="auto"/>
        </w:rPr>
        <w:t>пунктом 4 части 15 статьи 99</w:t>
      </w:r>
      <w:r w:rsidRPr="00BA01D6">
        <w:t xml:space="preserve"> Федерального закона. Проведение такой внеплановой проверки осуществляется в порядке, установленном в соответствии с </w:t>
      </w:r>
      <w:r w:rsidRPr="00BA01D6">
        <w:rPr>
          <w:rStyle w:val="a4"/>
          <w:rFonts w:cs="Times New Roman CYR"/>
          <w:color w:val="auto"/>
        </w:rPr>
        <w:t>частью 2 статьи 99</w:t>
      </w:r>
      <w:r w:rsidRPr="00BA01D6">
        <w:t xml:space="preserve"> Федерального закона, и с учетом настоящих Правил;</w:t>
      </w:r>
    </w:p>
    <w:p w:rsidR="00502D40" w:rsidRPr="00BA01D6" w:rsidRDefault="00502D40">
      <w:bookmarkStart w:id="70" w:name="sub_10112"/>
      <w:r w:rsidRPr="00BA01D6">
        <w:t xml:space="preserve">б) по результатам рассмотрения обращения и проведения внеплановой проверки принимает решение в соответствии с </w:t>
      </w:r>
      <w:r w:rsidRPr="00BA01D6">
        <w:rPr>
          <w:rStyle w:val="a4"/>
          <w:rFonts w:cs="Times New Roman CYR"/>
          <w:color w:val="auto"/>
        </w:rPr>
        <w:t>пунктами 12</w:t>
      </w:r>
      <w:r w:rsidRPr="00BA01D6">
        <w:t xml:space="preserve"> или </w:t>
      </w:r>
      <w:r w:rsidRPr="00BA01D6">
        <w:rPr>
          <w:rStyle w:val="a4"/>
          <w:rFonts w:cs="Times New Roman CYR"/>
          <w:color w:val="auto"/>
        </w:rPr>
        <w:t>13</w:t>
      </w:r>
      <w:r w:rsidRPr="00BA01D6">
        <w:t xml:space="preserve"> настоящих Правил;</w:t>
      </w:r>
    </w:p>
    <w:p w:rsidR="00502D40" w:rsidRPr="00BA01D6" w:rsidRDefault="00502D40">
      <w:pPr>
        <w:pStyle w:val="a6"/>
        <w:rPr>
          <w:color w:val="auto"/>
          <w:sz w:val="16"/>
          <w:szCs w:val="16"/>
          <w:shd w:val="clear" w:color="auto" w:fill="F0F0F0"/>
        </w:rPr>
      </w:pPr>
      <w:bookmarkStart w:id="71" w:name="sub_10113"/>
      <w:bookmarkEnd w:id="70"/>
      <w:r w:rsidRPr="00BA01D6">
        <w:rPr>
          <w:color w:val="auto"/>
          <w:sz w:val="16"/>
          <w:szCs w:val="16"/>
          <w:shd w:val="clear" w:color="auto" w:fill="F0F0F0"/>
        </w:rPr>
        <w:t>Информация об изменениях:</w:t>
      </w:r>
    </w:p>
    <w:bookmarkEnd w:id="71"/>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Подпункт "в" изменен с 1 января 2022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1 декабря 2021 г. N 2151</w:t>
      </w:r>
    </w:p>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Изменения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ЕИС в сфере закупок либо приглашения принять участие в определении поставщика (подрядчика, исполнителя) по которым направлены после 1 января 2022 г.</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 xml:space="preserve">в) направляет заказчику решение, предусмотренное </w:t>
      </w:r>
      <w:r w:rsidRPr="00BA01D6">
        <w:rPr>
          <w:rStyle w:val="a4"/>
          <w:rFonts w:cs="Times New Roman CYR"/>
          <w:color w:val="auto"/>
        </w:rPr>
        <w:t>подпунктом "б"</w:t>
      </w:r>
      <w:r w:rsidRPr="00BA01D6">
        <w:t xml:space="preserve"> настоящего пункта, и предписание, предусмотренное </w:t>
      </w:r>
      <w:r w:rsidRPr="00BA01D6">
        <w:rPr>
          <w:rStyle w:val="a4"/>
          <w:rFonts w:cs="Times New Roman CYR"/>
          <w:color w:val="auto"/>
        </w:rPr>
        <w:t>пунктом 2 части 22 статьи 99</w:t>
      </w:r>
      <w:r w:rsidRPr="00BA01D6">
        <w:t xml:space="preserve"> Федерального закона (в случае его выдачи в соответствии с </w:t>
      </w:r>
      <w:r w:rsidRPr="00BA01D6">
        <w:rPr>
          <w:rStyle w:val="a4"/>
          <w:rFonts w:cs="Times New Roman CYR"/>
          <w:color w:val="auto"/>
        </w:rPr>
        <w:t>пунктом 12</w:t>
      </w:r>
      <w:r w:rsidRPr="00BA01D6">
        <w:t xml:space="preserve"> настоящих Правил). При этом:</w:t>
      </w:r>
    </w:p>
    <w:p w:rsidR="00502D40" w:rsidRPr="00BA01D6" w:rsidRDefault="00502D40">
      <w:pPr>
        <w:pStyle w:val="a6"/>
        <w:rPr>
          <w:color w:val="auto"/>
          <w:sz w:val="16"/>
          <w:szCs w:val="16"/>
          <w:shd w:val="clear" w:color="auto" w:fill="F0F0F0"/>
        </w:rPr>
      </w:pPr>
      <w:r w:rsidRPr="00BA01D6">
        <w:rPr>
          <w:color w:val="auto"/>
          <w:sz w:val="16"/>
          <w:szCs w:val="16"/>
          <w:shd w:val="clear" w:color="auto" w:fill="F0F0F0"/>
        </w:rPr>
        <w:t>ГАРАНТ:</w:t>
      </w:r>
    </w:p>
    <w:p w:rsidR="00502D40" w:rsidRPr="00BA01D6" w:rsidRDefault="00502D40">
      <w:pPr>
        <w:pStyle w:val="a6"/>
        <w:rPr>
          <w:color w:val="auto"/>
          <w:shd w:val="clear" w:color="auto" w:fill="F0F0F0"/>
        </w:rPr>
      </w:pPr>
      <w:bookmarkStart w:id="72" w:name="sub_101132"/>
      <w:r w:rsidRPr="00BA01D6">
        <w:rPr>
          <w:color w:val="auto"/>
        </w:rPr>
        <w:t xml:space="preserve"> </w:t>
      </w:r>
      <w:r w:rsidRPr="00BA01D6">
        <w:rPr>
          <w:color w:val="auto"/>
          <w:shd w:val="clear" w:color="auto" w:fill="F0F0F0"/>
        </w:rPr>
        <w:t xml:space="preserve">Абзац второй </w:t>
      </w:r>
      <w:r w:rsidRPr="00BA01D6">
        <w:rPr>
          <w:rStyle w:val="a4"/>
          <w:rFonts w:cs="Times New Roman CYR"/>
          <w:color w:val="auto"/>
          <w:shd w:val="clear" w:color="auto" w:fill="F0F0F0"/>
        </w:rPr>
        <w:t>вступает в силу</w:t>
      </w:r>
      <w:r w:rsidRPr="00BA01D6">
        <w:rPr>
          <w:color w:val="auto"/>
          <w:shd w:val="clear" w:color="auto" w:fill="F0F0F0"/>
        </w:rPr>
        <w:t xml:space="preserve"> с 1 января 2022 г.</w:t>
      </w:r>
    </w:p>
    <w:bookmarkEnd w:id="72"/>
    <w:p w:rsidR="00502D40" w:rsidRPr="00BA01D6" w:rsidRDefault="00502D40">
      <w:r w:rsidRPr="00BA01D6">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r w:rsidRPr="00BA01D6">
        <w:rPr>
          <w:rStyle w:val="a4"/>
          <w:rFonts w:cs="Times New Roman CYR"/>
          <w:color w:val="auto"/>
        </w:rPr>
        <w:t>пунктом 12</w:t>
      </w:r>
      <w:r w:rsidRPr="00BA01D6">
        <w:t xml:space="preserve"> настоящих Правил) в реестре, предусмотренном </w:t>
      </w:r>
      <w:r w:rsidRPr="00BA01D6">
        <w:rPr>
          <w:rStyle w:val="a4"/>
          <w:rFonts w:cs="Times New Roman CYR"/>
          <w:color w:val="auto"/>
        </w:rPr>
        <w:t>частью 21 статьи 99</w:t>
      </w:r>
      <w:r w:rsidRPr="00BA01D6">
        <w:t xml:space="preserve"> Федерального закона;</w:t>
      </w:r>
    </w:p>
    <w:p w:rsidR="00502D40" w:rsidRPr="00BA01D6" w:rsidRDefault="00502D40">
      <w:bookmarkStart w:id="73" w:name="sub_101133"/>
      <w:r w:rsidRPr="00BA01D6">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502D40" w:rsidRPr="00BA01D6" w:rsidRDefault="00502D40">
      <w:bookmarkStart w:id="74" w:name="sub_1012"/>
      <w:bookmarkEnd w:id="73"/>
      <w:r w:rsidRPr="00BA01D6">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w:t>
      </w:r>
      <w:r w:rsidRPr="00BA01D6">
        <w:lastRenderedPageBreak/>
        <w:t xml:space="preserve">предусмотренных </w:t>
      </w:r>
      <w:r w:rsidRPr="00BA01D6">
        <w:rPr>
          <w:rStyle w:val="a4"/>
          <w:rFonts w:cs="Times New Roman CYR"/>
          <w:color w:val="auto"/>
        </w:rPr>
        <w:t>пунктом 13</w:t>
      </w:r>
      <w:r w:rsidRPr="00BA01D6">
        <w:t xml:space="preserve"> настоящих Правил. При этом при выявлении в результате рассмотрения обращения и проведения внеплановой проверки, предусмотренной </w:t>
      </w:r>
      <w:r w:rsidRPr="00BA01D6">
        <w:rPr>
          <w:rStyle w:val="a4"/>
          <w:rFonts w:cs="Times New Roman CYR"/>
          <w:color w:val="auto"/>
        </w:rPr>
        <w:t>пунктом 4 части 15 статьи 99</w:t>
      </w:r>
      <w:r w:rsidRPr="00BA01D6">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r w:rsidRPr="00BA01D6">
        <w:rPr>
          <w:rStyle w:val="a4"/>
          <w:rFonts w:cs="Times New Roman CYR"/>
          <w:color w:val="auto"/>
        </w:rPr>
        <w:t>пунктом 2 части 22 статьи 99</w:t>
      </w:r>
      <w:r w:rsidRPr="00BA01D6">
        <w:t xml:space="preserve"> Федерального закона. Такое предписание в соответствии с </w:t>
      </w:r>
      <w:r w:rsidRPr="00BA01D6">
        <w:rPr>
          <w:rStyle w:val="a4"/>
          <w:rFonts w:cs="Times New Roman CYR"/>
          <w:color w:val="auto"/>
        </w:rPr>
        <w:t>частью 23 статьи 99</w:t>
      </w:r>
      <w:r w:rsidRPr="00BA01D6">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502D40" w:rsidRPr="00BA01D6" w:rsidRDefault="00502D40">
      <w:bookmarkStart w:id="75" w:name="sub_1013"/>
      <w:bookmarkEnd w:id="74"/>
      <w:r w:rsidRPr="00BA01D6">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502D40" w:rsidRPr="00BA01D6" w:rsidRDefault="00502D40">
      <w:bookmarkStart w:id="76" w:name="sub_10131"/>
      <w:bookmarkEnd w:id="75"/>
      <w:r w:rsidRPr="00BA01D6">
        <w:t xml:space="preserve">а) выбора способа определения поставщика (подрядчика, исполнителя) с нарушением </w:t>
      </w:r>
      <w:r w:rsidRPr="00BA01D6">
        <w:rPr>
          <w:rStyle w:val="a4"/>
          <w:rFonts w:cs="Times New Roman CYR"/>
          <w:color w:val="auto"/>
        </w:rPr>
        <w:t>законодательства</w:t>
      </w:r>
      <w:r w:rsidRPr="00BA01D6">
        <w:t xml:space="preserve"> Российской Федерации и иных нормативных правовых актов о контрактной системе в сфере закупок;</w:t>
      </w:r>
    </w:p>
    <w:p w:rsidR="00502D40" w:rsidRPr="00BA01D6" w:rsidRDefault="00502D40">
      <w:pPr>
        <w:pStyle w:val="a6"/>
        <w:rPr>
          <w:color w:val="auto"/>
          <w:sz w:val="16"/>
          <w:szCs w:val="16"/>
          <w:shd w:val="clear" w:color="auto" w:fill="F0F0F0"/>
        </w:rPr>
      </w:pPr>
      <w:bookmarkStart w:id="77" w:name="sub_10132"/>
      <w:bookmarkEnd w:id="76"/>
      <w:r w:rsidRPr="00BA01D6">
        <w:rPr>
          <w:color w:val="auto"/>
          <w:sz w:val="16"/>
          <w:szCs w:val="16"/>
          <w:shd w:val="clear" w:color="auto" w:fill="F0F0F0"/>
        </w:rPr>
        <w:t>Информация об изменениях:</w:t>
      </w:r>
    </w:p>
    <w:bookmarkEnd w:id="77"/>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Подпункт "б" изменен с 1 января 2022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1 декабря 2021 г. N 2151</w:t>
      </w:r>
    </w:p>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Изменения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ЕИС в сфере закупок либо приглашения принять участие в определении поставщика (подрядчика, исполнителя) по которым направлены после 1 января 2022 г.</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r w:rsidRPr="00BA01D6">
        <w:rPr>
          <w:rStyle w:val="a4"/>
          <w:rFonts w:cs="Times New Roman CYR"/>
          <w:color w:val="auto"/>
        </w:rPr>
        <w:t>частью 2 статьи 72</w:t>
      </w:r>
      <w:r w:rsidRPr="00BA01D6">
        <w:t xml:space="preserve"> Федерального закона на осуществление согласования закрытых способов определения поставщиков (подрядчиков, исполнителей);</w:t>
      </w:r>
    </w:p>
    <w:p w:rsidR="00502D40" w:rsidRPr="00BA01D6" w:rsidRDefault="00502D40">
      <w:bookmarkStart w:id="78" w:name="sub_10133"/>
      <w:r w:rsidRPr="00BA01D6">
        <w:t xml:space="preserve">в) описания объекта закупки, влекущего ограничение количества участников закупки, за исключением случаев, предусмотренных </w:t>
      </w:r>
      <w:r w:rsidRPr="00BA01D6">
        <w:rPr>
          <w:rStyle w:val="a4"/>
          <w:rFonts w:cs="Times New Roman CYR"/>
          <w:color w:val="auto"/>
        </w:rPr>
        <w:t>законодательством</w:t>
      </w:r>
      <w:r w:rsidRPr="00BA01D6">
        <w:t xml:space="preserve"> Российской Федерации и иными нормативными правовыми актами о контрактной системе в сфере закупок;</w:t>
      </w:r>
    </w:p>
    <w:p w:rsidR="00502D40" w:rsidRPr="00BA01D6" w:rsidRDefault="00502D40">
      <w:bookmarkStart w:id="79" w:name="sub_10134"/>
      <w:bookmarkEnd w:id="78"/>
      <w:r w:rsidRPr="00BA01D6">
        <w:t xml:space="preserve">г) установления требований к участникам закупки с нарушением </w:t>
      </w:r>
      <w:r w:rsidRPr="00BA01D6">
        <w:rPr>
          <w:rStyle w:val="a4"/>
          <w:rFonts w:cs="Times New Roman CYR"/>
          <w:color w:val="auto"/>
        </w:rPr>
        <w:t>законодательства</w:t>
      </w:r>
      <w:r w:rsidRPr="00BA01D6">
        <w:t xml:space="preserve"> Российской Федерации и иных нормативных правовых актов о контрактной системе в сфере закупок;</w:t>
      </w:r>
    </w:p>
    <w:p w:rsidR="00502D40" w:rsidRPr="00BA01D6" w:rsidRDefault="00502D40">
      <w:bookmarkStart w:id="80" w:name="sub_10135"/>
      <w:bookmarkEnd w:id="79"/>
      <w:r w:rsidRPr="00BA01D6">
        <w:t xml:space="preserve">д) сокращения предусмотренного </w:t>
      </w:r>
      <w:r w:rsidRPr="00BA01D6">
        <w:rPr>
          <w:rStyle w:val="a4"/>
          <w:rFonts w:cs="Times New Roman CYR"/>
          <w:color w:val="auto"/>
        </w:rPr>
        <w:t>Федеральным законом</w:t>
      </w:r>
      <w:r w:rsidRPr="00BA01D6">
        <w:t xml:space="preserve"> срока подачи заявок на участие в закупке;</w:t>
      </w:r>
    </w:p>
    <w:p w:rsidR="00502D40" w:rsidRPr="00BA01D6" w:rsidRDefault="00502D40">
      <w:bookmarkStart w:id="81" w:name="sub_10136"/>
      <w:bookmarkEnd w:id="80"/>
      <w:r w:rsidRPr="00BA01D6">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w:t>
      </w:r>
      <w:r w:rsidRPr="00BA01D6">
        <w:rPr>
          <w:rStyle w:val="a4"/>
          <w:rFonts w:cs="Times New Roman CYR"/>
          <w:color w:val="auto"/>
        </w:rPr>
        <w:t>Федеральным законом</w:t>
      </w:r>
      <w:r w:rsidRPr="00BA01D6">
        <w:t xml:space="preserve"> предусмотрено извещение об осуществлении закупки) и документации о закупке (если Федеральным законом предусмотрена документация о закупке), а также приглашения принять участие в определении поставщика (подрядчика, исполнителя) (если Федеральным законом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502D40" w:rsidRPr="00BA01D6" w:rsidRDefault="00502D40">
      <w:bookmarkStart w:id="82" w:name="sub_10137"/>
      <w:bookmarkEnd w:id="81"/>
      <w:r w:rsidRPr="00BA01D6">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r w:rsidRPr="00BA01D6">
        <w:rPr>
          <w:rStyle w:val="a4"/>
          <w:rFonts w:cs="Times New Roman CYR"/>
          <w:color w:val="auto"/>
        </w:rPr>
        <w:t>разделе 4</w:t>
      </w:r>
      <w:r w:rsidRPr="00BA01D6">
        <w:t xml:space="preserve"> приложения к настоящим Правилам, либо информации, предусмотренной </w:t>
      </w:r>
      <w:r w:rsidRPr="00BA01D6">
        <w:rPr>
          <w:rStyle w:val="a4"/>
          <w:rFonts w:cs="Times New Roman CYR"/>
          <w:color w:val="auto"/>
        </w:rPr>
        <w:t>подпунктами "е"</w:t>
      </w:r>
      <w:r w:rsidRPr="00BA01D6">
        <w:t xml:space="preserve"> и </w:t>
      </w:r>
      <w:r w:rsidRPr="00BA01D6">
        <w:rPr>
          <w:rStyle w:val="a4"/>
          <w:rFonts w:cs="Times New Roman CYR"/>
          <w:color w:val="auto"/>
        </w:rPr>
        <w:t>"ж" пункта 7</w:t>
      </w:r>
      <w:r w:rsidRPr="00BA01D6">
        <w:t xml:space="preserve"> настоящих Правил, требованиям извещения об осуществлении закупки (если Федеральным законом предусмотрено извещение об осуществлении закупки) и документации о закупке (если Федеральным законом предусмотрена документация о закупке), а также приглашения принять участие в определении </w:t>
      </w:r>
      <w:r w:rsidRPr="00BA01D6">
        <w:lastRenderedPageBreak/>
        <w:t xml:space="preserve">поставщика (подрядчика, исполнителя) (если </w:t>
      </w:r>
      <w:r w:rsidRPr="00BA01D6">
        <w:rPr>
          <w:rStyle w:val="a4"/>
          <w:rFonts w:cs="Times New Roman CYR"/>
          <w:color w:val="auto"/>
        </w:rPr>
        <w:t>Федеральным законом</w:t>
      </w:r>
      <w:r w:rsidRPr="00BA01D6">
        <w:t xml:space="preserve"> предусмотрено приглашение принять участие в определении поставщика (подрядчика, исполнителя);</w:t>
      </w:r>
    </w:p>
    <w:p w:rsidR="00502D40" w:rsidRPr="00BA01D6" w:rsidRDefault="00502D40">
      <w:bookmarkStart w:id="83" w:name="sub_10138"/>
      <w:bookmarkEnd w:id="82"/>
      <w:r w:rsidRPr="00BA01D6">
        <w:t xml:space="preserve">з) несоответствия единственного поставщика (подрядчика, исполнителя), информация о котором указана в </w:t>
      </w:r>
      <w:r w:rsidRPr="00BA01D6">
        <w:rPr>
          <w:rStyle w:val="a4"/>
          <w:rFonts w:cs="Times New Roman CYR"/>
          <w:color w:val="auto"/>
        </w:rPr>
        <w:t>разделе 4</w:t>
      </w:r>
      <w:r w:rsidRPr="00BA01D6">
        <w:t xml:space="preserve"> приложения к настоящим Правилам, требованиям, установленным в извещении об осуществлении закупки (если Федеральным законом предусмотрено извещение об осуществлении закупки) и документации о закупке (если Федеральным законом предусмотрена документация о закупке), а также приглашения принять участие в определении поставщика (подрядчика, исполнителя) (если Федеральным законом предусмотрено приглашение принять участие в определении поставщика (подрядчика, исполнителя) в соответствии с </w:t>
      </w:r>
      <w:r w:rsidRPr="00BA01D6">
        <w:rPr>
          <w:rStyle w:val="a4"/>
          <w:rFonts w:cs="Times New Roman CYR"/>
          <w:color w:val="auto"/>
        </w:rPr>
        <w:t>частью 1</w:t>
      </w:r>
      <w:r w:rsidRPr="00BA01D6">
        <w:t xml:space="preserve">, </w:t>
      </w:r>
      <w:r w:rsidRPr="00BA01D6">
        <w:rPr>
          <w:rStyle w:val="a4"/>
          <w:rFonts w:cs="Times New Roman CYR"/>
          <w:color w:val="auto"/>
        </w:rPr>
        <w:t>частями 1</w:t>
      </w:r>
      <w:r w:rsidRPr="00BA01D6">
        <w:rPr>
          <w:rStyle w:val="a4"/>
          <w:rFonts w:cs="Times New Roman CYR"/>
          <w:color w:val="auto"/>
          <w:vertAlign w:val="superscript"/>
        </w:rPr>
        <w:t> 1</w:t>
      </w:r>
      <w:r w:rsidRPr="00BA01D6">
        <w:t xml:space="preserve">, </w:t>
      </w:r>
      <w:r w:rsidRPr="00BA01D6">
        <w:rPr>
          <w:rStyle w:val="a4"/>
          <w:rFonts w:cs="Times New Roman CYR"/>
          <w:color w:val="auto"/>
        </w:rPr>
        <w:t>2</w:t>
      </w:r>
      <w:r w:rsidRPr="00BA01D6">
        <w:t xml:space="preserve"> и </w:t>
      </w:r>
      <w:r w:rsidRPr="00BA01D6">
        <w:rPr>
          <w:rStyle w:val="a4"/>
          <w:rFonts w:cs="Times New Roman CYR"/>
          <w:color w:val="auto"/>
        </w:rPr>
        <w:t>2</w:t>
      </w:r>
      <w:r w:rsidRPr="00BA01D6">
        <w:rPr>
          <w:rStyle w:val="a4"/>
          <w:rFonts w:cs="Times New Roman CYR"/>
          <w:color w:val="auto"/>
          <w:vertAlign w:val="superscript"/>
        </w:rPr>
        <w:t> 1</w:t>
      </w:r>
      <w:r w:rsidRPr="00BA01D6">
        <w:t xml:space="preserve"> (при наличии таких требований) статьи 31 Федерального закона.</w:t>
      </w:r>
    </w:p>
    <w:p w:rsidR="00502D40" w:rsidRPr="00BA01D6" w:rsidRDefault="00502D40">
      <w:bookmarkStart w:id="84" w:name="sub_1014"/>
      <w:bookmarkEnd w:id="83"/>
      <w:r w:rsidRPr="00BA01D6">
        <w:t xml:space="preserve">14. Направление в контрольный орган в сфере закупок в соответствии с настоящими Правилами обращения в случае передачи в соответствии с </w:t>
      </w:r>
      <w:r w:rsidRPr="00BA01D6">
        <w:rPr>
          <w:rStyle w:val="a4"/>
          <w:rFonts w:cs="Times New Roman CYR"/>
          <w:color w:val="auto"/>
        </w:rPr>
        <w:t>Бюджетным кодексом</w:t>
      </w:r>
      <w:r w:rsidRPr="00BA01D6">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502D40" w:rsidRPr="00BA01D6" w:rsidRDefault="00502D40">
      <w:pPr>
        <w:pStyle w:val="a6"/>
        <w:rPr>
          <w:color w:val="auto"/>
          <w:sz w:val="16"/>
          <w:szCs w:val="16"/>
          <w:shd w:val="clear" w:color="auto" w:fill="F0F0F0"/>
        </w:rPr>
      </w:pPr>
      <w:bookmarkStart w:id="85" w:name="sub_1015"/>
      <w:bookmarkEnd w:id="84"/>
      <w:r w:rsidRPr="00BA01D6">
        <w:rPr>
          <w:color w:val="auto"/>
          <w:sz w:val="16"/>
          <w:szCs w:val="16"/>
          <w:shd w:val="clear" w:color="auto" w:fill="F0F0F0"/>
        </w:rPr>
        <w:t>Информация об изменениях:</w:t>
      </w:r>
    </w:p>
    <w:bookmarkEnd w:id="85"/>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Пункт 15 изменен с 1 января 2022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1 декабря 2021 г. N 2151</w:t>
      </w:r>
    </w:p>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Изменения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ЕИС в сфере закупок либо приглашения принять участие в определении поставщика (подрядчика, исполнителя) по которым направлены после 1 января 2022 г.</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r w:rsidRPr="00BA01D6">
        <w:t xml:space="preserve">15. Положения настоящих Правил распространяются также на юридических лиц, осуществляющих закупки в соответствии с </w:t>
      </w:r>
      <w:r w:rsidRPr="00BA01D6">
        <w:rPr>
          <w:rStyle w:val="a4"/>
          <w:rFonts w:cs="Times New Roman CYR"/>
          <w:color w:val="auto"/>
        </w:rPr>
        <w:t>частями 4</w:t>
      </w:r>
      <w:r w:rsidRPr="00BA01D6">
        <w:t xml:space="preserve">, </w:t>
      </w:r>
      <w:r w:rsidRPr="00BA01D6">
        <w:rPr>
          <w:rStyle w:val="a4"/>
          <w:rFonts w:cs="Times New Roman CYR"/>
          <w:color w:val="auto"/>
        </w:rPr>
        <w:t>4</w:t>
      </w:r>
      <w:r w:rsidRPr="00BA01D6">
        <w:rPr>
          <w:rStyle w:val="a4"/>
          <w:rFonts w:cs="Times New Roman CYR"/>
          <w:color w:val="auto"/>
          <w:vertAlign w:val="superscript"/>
        </w:rPr>
        <w:t> 1</w:t>
      </w:r>
      <w:r w:rsidRPr="00BA01D6">
        <w:t xml:space="preserve"> и </w:t>
      </w:r>
      <w:r w:rsidRPr="00BA01D6">
        <w:rPr>
          <w:rStyle w:val="a4"/>
          <w:rFonts w:cs="Times New Roman CYR"/>
          <w:color w:val="auto"/>
        </w:rPr>
        <w:t>5 статьи 15</w:t>
      </w:r>
      <w:r w:rsidRPr="00BA01D6">
        <w:t xml:space="preserve"> Федерального закона.</w:t>
      </w:r>
    </w:p>
    <w:p w:rsidR="00502D40" w:rsidRPr="00BA01D6" w:rsidRDefault="00502D40"/>
    <w:p w:rsidR="00502D40" w:rsidRPr="00BA01D6" w:rsidRDefault="00502D40">
      <w:pPr>
        <w:pStyle w:val="a6"/>
        <w:rPr>
          <w:color w:val="auto"/>
          <w:sz w:val="16"/>
          <w:szCs w:val="16"/>
          <w:shd w:val="clear" w:color="auto" w:fill="F0F0F0"/>
        </w:rPr>
      </w:pPr>
      <w:bookmarkStart w:id="86" w:name="sub_1500"/>
      <w:r w:rsidRPr="00BA01D6">
        <w:rPr>
          <w:color w:val="auto"/>
          <w:sz w:val="16"/>
          <w:szCs w:val="16"/>
          <w:shd w:val="clear" w:color="auto" w:fill="F0F0F0"/>
        </w:rPr>
        <w:t>Информация об изменениях:</w:t>
      </w:r>
    </w:p>
    <w:bookmarkEnd w:id="86"/>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 xml:space="preserve">Приложение изменено с 1 января 2022 г. - </w:t>
      </w:r>
      <w:r w:rsidRPr="00BA01D6">
        <w:rPr>
          <w:rStyle w:val="a4"/>
          <w:rFonts w:cs="Times New Roman CYR"/>
          <w:color w:val="auto"/>
          <w:shd w:val="clear" w:color="auto" w:fill="F0F0F0"/>
        </w:rPr>
        <w:t>Постановление</w:t>
      </w:r>
      <w:r w:rsidRPr="00BA01D6">
        <w:rPr>
          <w:color w:val="auto"/>
          <w:shd w:val="clear" w:color="auto" w:fill="F0F0F0"/>
        </w:rPr>
        <w:t xml:space="preserve"> Правительства России от 1 декабря 2021 г. N 2151</w:t>
      </w:r>
    </w:p>
    <w:p w:rsidR="00502D40" w:rsidRPr="00BA01D6" w:rsidRDefault="00502D40">
      <w:pPr>
        <w:pStyle w:val="a7"/>
        <w:rPr>
          <w:color w:val="auto"/>
          <w:shd w:val="clear" w:color="auto" w:fill="F0F0F0"/>
        </w:rPr>
      </w:pPr>
      <w:r w:rsidRPr="00BA01D6">
        <w:rPr>
          <w:color w:val="auto"/>
        </w:rPr>
        <w:t xml:space="preserve"> </w:t>
      </w:r>
      <w:r w:rsidRPr="00BA01D6">
        <w:rPr>
          <w:color w:val="auto"/>
          <w:shd w:val="clear" w:color="auto" w:fill="F0F0F0"/>
        </w:rPr>
        <w:t>Изменения применяются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ЕИС в сфере закупок либо приглашения принять участие в определении поставщика (подрядчика, исполнителя) по которым направлены после 1 января 2022 г.</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pPr>
        <w:ind w:firstLine="698"/>
        <w:jc w:val="right"/>
      </w:pPr>
      <w:r w:rsidRPr="00BA01D6">
        <w:rPr>
          <w:rStyle w:val="a3"/>
          <w:bCs/>
          <w:color w:val="auto"/>
        </w:rPr>
        <w:t>Приложение</w:t>
      </w:r>
      <w:r w:rsidRPr="00BA01D6">
        <w:rPr>
          <w:rStyle w:val="a3"/>
          <w:bCs/>
          <w:color w:val="auto"/>
        </w:rPr>
        <w:br/>
        <w:t xml:space="preserve">к </w:t>
      </w:r>
      <w:r w:rsidRPr="00BA01D6">
        <w:rPr>
          <w:rStyle w:val="a4"/>
          <w:rFonts w:cs="Times New Roman CYR"/>
          <w:color w:val="auto"/>
        </w:rPr>
        <w:t>Правилам</w:t>
      </w:r>
      <w:r w:rsidRPr="00BA01D6">
        <w:rPr>
          <w:rStyle w:val="a3"/>
          <w:bCs/>
          <w:color w:val="auto"/>
        </w:rPr>
        <w:t xml:space="preserve"> согласования контрольным</w:t>
      </w:r>
      <w:r w:rsidRPr="00BA01D6">
        <w:rPr>
          <w:rStyle w:val="a3"/>
          <w:bCs/>
          <w:color w:val="auto"/>
        </w:rPr>
        <w:br/>
        <w:t>органом в сфере закупок товаров, работ,</w:t>
      </w:r>
      <w:r w:rsidRPr="00BA01D6">
        <w:rPr>
          <w:rStyle w:val="a3"/>
          <w:bCs/>
          <w:color w:val="auto"/>
        </w:rPr>
        <w:br/>
        <w:t>услуг для обеспечения государственных</w:t>
      </w:r>
      <w:r w:rsidRPr="00BA01D6">
        <w:rPr>
          <w:rStyle w:val="a3"/>
          <w:bCs/>
          <w:color w:val="auto"/>
        </w:rPr>
        <w:br/>
        <w:t>и муниципальных нужд заключения</w:t>
      </w:r>
      <w:r w:rsidRPr="00BA01D6">
        <w:rPr>
          <w:rStyle w:val="a3"/>
          <w:bCs/>
          <w:color w:val="auto"/>
        </w:rPr>
        <w:br/>
        <w:t>контракта с единственным поставщиком</w:t>
      </w:r>
      <w:r w:rsidRPr="00BA01D6">
        <w:rPr>
          <w:rStyle w:val="a3"/>
          <w:bCs/>
          <w:color w:val="auto"/>
        </w:rPr>
        <w:br/>
        <w:t>(подрядчиком, исполнителем)</w:t>
      </w:r>
      <w:r w:rsidRPr="00BA01D6">
        <w:rPr>
          <w:rStyle w:val="a3"/>
          <w:bCs/>
          <w:color w:val="auto"/>
        </w:rPr>
        <w:br/>
        <w:t>(с изменениями от 1 декабря 2021 г.)</w:t>
      </w:r>
    </w:p>
    <w:p w:rsidR="00502D40" w:rsidRPr="00BA01D6" w:rsidRDefault="00502D40"/>
    <w:p w:rsidR="00502D40" w:rsidRPr="00BA01D6" w:rsidRDefault="00502D40">
      <w:pPr>
        <w:ind w:firstLine="698"/>
        <w:jc w:val="right"/>
      </w:pPr>
      <w:r w:rsidRPr="00BA01D6">
        <w:rPr>
          <w:rStyle w:val="a3"/>
          <w:bCs/>
          <w:color w:val="auto"/>
        </w:rPr>
        <w:t>(форма)</w:t>
      </w:r>
    </w:p>
    <w:p w:rsidR="00502D40" w:rsidRPr="00BA01D6" w:rsidRDefault="00502D40"/>
    <w:p w:rsidR="00502D40" w:rsidRPr="00BA01D6" w:rsidRDefault="00502D40">
      <w:pPr>
        <w:pStyle w:val="1"/>
        <w:rPr>
          <w:color w:val="auto"/>
        </w:rPr>
      </w:pPr>
      <w:r w:rsidRPr="00BA01D6">
        <w:rPr>
          <w:color w:val="auto"/>
        </w:rPr>
        <w:lastRenderedPageBreak/>
        <w:t>ОБРАЩЕНИЕ</w:t>
      </w:r>
      <w:r w:rsidRPr="00BA01D6">
        <w:rPr>
          <w:color w:val="auto"/>
        </w:rPr>
        <w:br/>
        <w:t>о согласовании заключения контракта с единственным поставщиком</w:t>
      </w:r>
      <w:r w:rsidRPr="00BA01D6">
        <w:rPr>
          <w:color w:val="auto"/>
        </w:rPr>
        <w:br/>
        <w:t>(подрядчиком, исполнителем)</w:t>
      </w:r>
    </w:p>
    <w:p w:rsidR="00502D40" w:rsidRPr="00BA01D6" w:rsidRDefault="00502D40"/>
    <w:p w:rsidR="00502D40" w:rsidRPr="00BA01D6" w:rsidRDefault="00502D40">
      <w:pPr>
        <w:pStyle w:val="1"/>
        <w:rPr>
          <w:color w:val="auto"/>
        </w:rPr>
      </w:pPr>
      <w:bookmarkStart w:id="87" w:name="sub_1510"/>
      <w:r w:rsidRPr="00BA01D6">
        <w:rPr>
          <w:color w:val="auto"/>
        </w:rP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bookmarkEnd w:id="87"/>
    <w:p w:rsidR="00502D40" w:rsidRPr="00BA01D6" w:rsidRDefault="00502D4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BA01D6" w:rsidRPr="00BA01D6">
        <w:tblPrEx>
          <w:tblCellMar>
            <w:top w:w="0" w:type="dxa"/>
            <w:bottom w:w="0" w:type="dxa"/>
          </w:tblCellMar>
        </w:tblPrEx>
        <w:tc>
          <w:tcPr>
            <w:tcW w:w="5040" w:type="dxa"/>
            <w:tcBorders>
              <w:top w:val="nil"/>
              <w:left w:val="nil"/>
              <w:bottom w:val="nil"/>
              <w:right w:val="nil"/>
            </w:tcBorders>
          </w:tcPr>
          <w:p w:rsidR="00502D40" w:rsidRPr="00BA01D6" w:rsidRDefault="00502D40">
            <w:pPr>
              <w:pStyle w:val="aa"/>
            </w:pPr>
            <w:r w:rsidRPr="00BA01D6">
              <w:t>Полное наименование:</w:t>
            </w:r>
          </w:p>
        </w:tc>
        <w:tc>
          <w:tcPr>
            <w:tcW w:w="5040" w:type="dxa"/>
            <w:tcBorders>
              <w:top w:val="nil"/>
              <w:left w:val="nil"/>
              <w:bottom w:val="single" w:sz="4" w:space="0" w:color="auto"/>
              <w:right w:val="nil"/>
            </w:tcBorders>
          </w:tcPr>
          <w:p w:rsidR="00502D40" w:rsidRPr="00BA01D6" w:rsidRDefault="00502D40">
            <w:pPr>
              <w:pStyle w:val="aa"/>
            </w:pPr>
          </w:p>
        </w:tc>
      </w:tr>
    </w:tbl>
    <w:p w:rsidR="00502D40" w:rsidRPr="00BA01D6" w:rsidRDefault="00502D40"/>
    <w:p w:rsidR="00502D40" w:rsidRPr="00BA01D6" w:rsidRDefault="00502D40">
      <w:pPr>
        <w:pStyle w:val="1"/>
        <w:rPr>
          <w:color w:val="auto"/>
        </w:rPr>
      </w:pPr>
      <w:bookmarkStart w:id="88" w:name="sub_200"/>
      <w:r w:rsidRPr="00BA01D6">
        <w:rPr>
          <w:color w:val="auto"/>
        </w:rPr>
        <w:t>2. Информация о заказчике либо уполномоченном органе или уполномоченном учреждении</w:t>
      </w:r>
    </w:p>
    <w:bookmarkEnd w:id="88"/>
    <w:p w:rsidR="00502D40" w:rsidRPr="00BA01D6" w:rsidRDefault="00502D4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3080"/>
        <w:gridCol w:w="1540"/>
        <w:gridCol w:w="1260"/>
      </w:tblGrid>
      <w:tr w:rsidR="00BA01D6" w:rsidRPr="00BA01D6">
        <w:tblPrEx>
          <w:tblCellMar>
            <w:top w:w="0" w:type="dxa"/>
            <w:bottom w:w="0" w:type="dxa"/>
          </w:tblCellMar>
        </w:tblPrEx>
        <w:tc>
          <w:tcPr>
            <w:tcW w:w="4200" w:type="dxa"/>
            <w:tcBorders>
              <w:top w:val="nil"/>
              <w:left w:val="nil"/>
              <w:bottom w:val="nil"/>
              <w:right w:val="nil"/>
            </w:tcBorders>
          </w:tcPr>
          <w:p w:rsidR="00502D40" w:rsidRPr="00BA01D6" w:rsidRDefault="00502D40">
            <w:pPr>
              <w:pStyle w:val="aa"/>
            </w:pPr>
          </w:p>
        </w:tc>
        <w:tc>
          <w:tcPr>
            <w:tcW w:w="3080" w:type="dxa"/>
            <w:tcBorders>
              <w:top w:val="nil"/>
              <w:left w:val="nil"/>
              <w:bottom w:val="nil"/>
              <w:right w:val="nil"/>
            </w:tcBorders>
          </w:tcPr>
          <w:p w:rsidR="00502D40" w:rsidRPr="00BA01D6" w:rsidRDefault="00502D40">
            <w:pPr>
              <w:pStyle w:val="aa"/>
            </w:pPr>
          </w:p>
        </w:tc>
        <w:tc>
          <w:tcPr>
            <w:tcW w:w="1540" w:type="dxa"/>
            <w:tcBorders>
              <w:top w:val="nil"/>
              <w:left w:val="nil"/>
              <w:bottom w:val="nil"/>
              <w:right w:val="single" w:sz="4" w:space="0" w:color="auto"/>
            </w:tcBorders>
          </w:tcPr>
          <w:p w:rsidR="00502D40" w:rsidRPr="00BA01D6" w:rsidRDefault="00502D40">
            <w:pPr>
              <w:pStyle w:val="aa"/>
            </w:pPr>
          </w:p>
        </w:tc>
        <w:tc>
          <w:tcPr>
            <w:tcW w:w="1260" w:type="dxa"/>
            <w:tcBorders>
              <w:top w:val="single" w:sz="4" w:space="0" w:color="auto"/>
              <w:left w:val="single" w:sz="4" w:space="0" w:color="auto"/>
              <w:bottom w:val="single" w:sz="4" w:space="0" w:color="auto"/>
            </w:tcBorders>
          </w:tcPr>
          <w:p w:rsidR="00502D40" w:rsidRPr="00BA01D6" w:rsidRDefault="00502D40">
            <w:pPr>
              <w:pStyle w:val="ad"/>
            </w:pPr>
            <w:r w:rsidRPr="00BA01D6">
              <w:t>Коды</w:t>
            </w:r>
          </w:p>
        </w:tc>
      </w:tr>
      <w:tr w:rsidR="00BA01D6" w:rsidRPr="00BA01D6">
        <w:tblPrEx>
          <w:tblCellMar>
            <w:top w:w="0" w:type="dxa"/>
            <w:bottom w:w="0" w:type="dxa"/>
          </w:tblCellMar>
        </w:tblPrEx>
        <w:tc>
          <w:tcPr>
            <w:tcW w:w="4200" w:type="dxa"/>
            <w:tcBorders>
              <w:top w:val="nil"/>
              <w:left w:val="nil"/>
              <w:bottom w:val="nil"/>
              <w:right w:val="nil"/>
            </w:tcBorders>
          </w:tcPr>
          <w:p w:rsidR="00502D40" w:rsidRPr="00BA01D6" w:rsidRDefault="00502D40">
            <w:pPr>
              <w:pStyle w:val="ad"/>
            </w:pPr>
            <w:r w:rsidRPr="00BA01D6">
              <w:t>Полное наименование</w:t>
            </w:r>
          </w:p>
        </w:tc>
        <w:tc>
          <w:tcPr>
            <w:tcW w:w="3080" w:type="dxa"/>
            <w:tcBorders>
              <w:top w:val="nil"/>
              <w:left w:val="nil"/>
              <w:bottom w:val="nil"/>
              <w:right w:val="nil"/>
            </w:tcBorders>
          </w:tcPr>
          <w:p w:rsidR="00502D40" w:rsidRPr="00BA01D6" w:rsidRDefault="00502D40">
            <w:pPr>
              <w:pStyle w:val="aa"/>
            </w:pPr>
          </w:p>
        </w:tc>
        <w:tc>
          <w:tcPr>
            <w:tcW w:w="1540" w:type="dxa"/>
            <w:tcBorders>
              <w:top w:val="nil"/>
              <w:left w:val="nil"/>
              <w:bottom w:val="nil"/>
              <w:right w:val="single" w:sz="4" w:space="0" w:color="auto"/>
            </w:tcBorders>
          </w:tcPr>
          <w:p w:rsidR="00502D40" w:rsidRPr="00BA01D6" w:rsidRDefault="00502D40">
            <w:pPr>
              <w:pStyle w:val="ad"/>
            </w:pPr>
            <w:r w:rsidRPr="00BA01D6">
              <w:t>ИНН</w:t>
            </w:r>
          </w:p>
        </w:tc>
        <w:tc>
          <w:tcPr>
            <w:tcW w:w="1260" w:type="dxa"/>
            <w:tcBorders>
              <w:top w:val="single" w:sz="4" w:space="0" w:color="auto"/>
              <w:left w:val="single" w:sz="4" w:space="0" w:color="auto"/>
              <w:bottom w:val="single" w:sz="4" w:space="0" w:color="auto"/>
            </w:tcBorders>
          </w:tcPr>
          <w:p w:rsidR="00502D40" w:rsidRPr="00BA01D6" w:rsidRDefault="00502D40">
            <w:pPr>
              <w:pStyle w:val="aa"/>
            </w:pPr>
          </w:p>
        </w:tc>
      </w:tr>
      <w:tr w:rsidR="00BA01D6" w:rsidRPr="00BA01D6">
        <w:tblPrEx>
          <w:tblCellMar>
            <w:top w:w="0" w:type="dxa"/>
            <w:bottom w:w="0" w:type="dxa"/>
          </w:tblCellMar>
        </w:tblPrEx>
        <w:tc>
          <w:tcPr>
            <w:tcW w:w="4200" w:type="dxa"/>
            <w:tcBorders>
              <w:top w:val="nil"/>
              <w:left w:val="nil"/>
              <w:bottom w:val="nil"/>
              <w:right w:val="nil"/>
            </w:tcBorders>
          </w:tcPr>
          <w:p w:rsidR="00502D40" w:rsidRPr="00BA01D6" w:rsidRDefault="00502D40">
            <w:pPr>
              <w:pStyle w:val="aa"/>
            </w:pPr>
          </w:p>
        </w:tc>
        <w:tc>
          <w:tcPr>
            <w:tcW w:w="3080" w:type="dxa"/>
            <w:tcBorders>
              <w:top w:val="nil"/>
              <w:left w:val="nil"/>
              <w:bottom w:val="single" w:sz="4" w:space="0" w:color="auto"/>
              <w:right w:val="nil"/>
            </w:tcBorders>
          </w:tcPr>
          <w:p w:rsidR="00502D40" w:rsidRPr="00BA01D6" w:rsidRDefault="00502D40">
            <w:pPr>
              <w:pStyle w:val="aa"/>
            </w:pPr>
          </w:p>
        </w:tc>
        <w:tc>
          <w:tcPr>
            <w:tcW w:w="1540" w:type="dxa"/>
            <w:tcBorders>
              <w:top w:val="nil"/>
              <w:left w:val="nil"/>
              <w:bottom w:val="nil"/>
              <w:right w:val="single" w:sz="4" w:space="0" w:color="auto"/>
            </w:tcBorders>
          </w:tcPr>
          <w:p w:rsidR="00502D40" w:rsidRPr="00BA01D6" w:rsidRDefault="00502D40">
            <w:pPr>
              <w:pStyle w:val="ad"/>
            </w:pPr>
            <w:r w:rsidRPr="00BA01D6">
              <w:t>КПП</w:t>
            </w:r>
          </w:p>
        </w:tc>
        <w:tc>
          <w:tcPr>
            <w:tcW w:w="1260" w:type="dxa"/>
            <w:tcBorders>
              <w:top w:val="single" w:sz="4" w:space="0" w:color="auto"/>
              <w:left w:val="single" w:sz="4" w:space="0" w:color="auto"/>
              <w:bottom w:val="single" w:sz="4" w:space="0" w:color="auto"/>
            </w:tcBorders>
          </w:tcPr>
          <w:p w:rsidR="00502D40" w:rsidRPr="00BA01D6" w:rsidRDefault="00502D40">
            <w:pPr>
              <w:pStyle w:val="aa"/>
            </w:pPr>
          </w:p>
        </w:tc>
      </w:tr>
      <w:tr w:rsidR="00BA01D6" w:rsidRPr="00BA01D6">
        <w:tblPrEx>
          <w:tblCellMar>
            <w:top w:w="0" w:type="dxa"/>
            <w:bottom w:w="0" w:type="dxa"/>
          </w:tblCellMar>
        </w:tblPrEx>
        <w:tc>
          <w:tcPr>
            <w:tcW w:w="4200" w:type="dxa"/>
            <w:tcBorders>
              <w:top w:val="nil"/>
              <w:left w:val="nil"/>
              <w:bottom w:val="nil"/>
              <w:right w:val="nil"/>
            </w:tcBorders>
          </w:tcPr>
          <w:p w:rsidR="00502D40" w:rsidRPr="00BA01D6" w:rsidRDefault="00502D40">
            <w:pPr>
              <w:pStyle w:val="ad"/>
            </w:pPr>
            <w:r w:rsidRPr="00BA01D6">
              <w:t>Место нахождения, адрес электронной почты</w:t>
            </w:r>
          </w:p>
        </w:tc>
        <w:tc>
          <w:tcPr>
            <w:tcW w:w="3080" w:type="dxa"/>
            <w:tcBorders>
              <w:top w:val="single" w:sz="4" w:space="0" w:color="auto"/>
              <w:left w:val="nil"/>
              <w:bottom w:val="single" w:sz="4" w:space="0" w:color="auto"/>
              <w:right w:val="nil"/>
            </w:tcBorders>
          </w:tcPr>
          <w:p w:rsidR="00502D40" w:rsidRPr="00BA01D6" w:rsidRDefault="00502D40">
            <w:pPr>
              <w:pStyle w:val="aa"/>
            </w:pPr>
          </w:p>
        </w:tc>
        <w:tc>
          <w:tcPr>
            <w:tcW w:w="1540" w:type="dxa"/>
            <w:tcBorders>
              <w:top w:val="nil"/>
              <w:left w:val="nil"/>
              <w:bottom w:val="nil"/>
              <w:right w:val="single" w:sz="4" w:space="0" w:color="auto"/>
            </w:tcBorders>
          </w:tcPr>
          <w:p w:rsidR="00502D40" w:rsidRPr="00BA01D6" w:rsidRDefault="00502D40">
            <w:pPr>
              <w:pStyle w:val="ad"/>
            </w:pPr>
            <w:r w:rsidRPr="00BA01D6">
              <w:t xml:space="preserve">по </w:t>
            </w:r>
            <w:r w:rsidRPr="00BA01D6">
              <w:rPr>
                <w:rStyle w:val="a4"/>
                <w:rFonts w:cs="Times New Roman CYR"/>
                <w:color w:val="auto"/>
              </w:rPr>
              <w:t>ОКТМО</w:t>
            </w:r>
          </w:p>
        </w:tc>
        <w:tc>
          <w:tcPr>
            <w:tcW w:w="1260" w:type="dxa"/>
            <w:tcBorders>
              <w:top w:val="single" w:sz="4" w:space="0" w:color="auto"/>
              <w:left w:val="single" w:sz="4" w:space="0" w:color="auto"/>
              <w:bottom w:val="single" w:sz="4" w:space="0" w:color="auto"/>
            </w:tcBorders>
          </w:tcPr>
          <w:p w:rsidR="00502D40" w:rsidRPr="00BA01D6" w:rsidRDefault="00502D40">
            <w:pPr>
              <w:pStyle w:val="aa"/>
            </w:pPr>
          </w:p>
        </w:tc>
      </w:tr>
      <w:tr w:rsidR="00BA01D6" w:rsidRPr="00BA01D6">
        <w:tblPrEx>
          <w:tblCellMar>
            <w:top w:w="0" w:type="dxa"/>
            <w:bottom w:w="0" w:type="dxa"/>
          </w:tblCellMar>
        </w:tblPrEx>
        <w:tc>
          <w:tcPr>
            <w:tcW w:w="4200" w:type="dxa"/>
            <w:vMerge w:val="restart"/>
            <w:tcBorders>
              <w:top w:val="nil"/>
              <w:left w:val="nil"/>
              <w:bottom w:val="nil"/>
              <w:right w:val="nil"/>
            </w:tcBorders>
          </w:tcPr>
          <w:p w:rsidR="00502D40" w:rsidRPr="00BA01D6" w:rsidRDefault="00502D40">
            <w:pPr>
              <w:pStyle w:val="ad"/>
            </w:pPr>
            <w:r w:rsidRPr="00BA01D6">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BA01D6">
              <w:rPr>
                <w:vertAlign w:val="superscript"/>
              </w:rPr>
              <w:t> </w:t>
            </w:r>
            <w:r w:rsidRPr="00BA01D6">
              <w:rPr>
                <w:rStyle w:val="a4"/>
                <w:rFonts w:cs="Times New Roman CYR"/>
                <w:color w:val="auto"/>
                <w:vertAlign w:val="superscript"/>
              </w:rPr>
              <w:t>1</w:t>
            </w:r>
          </w:p>
        </w:tc>
        <w:tc>
          <w:tcPr>
            <w:tcW w:w="3080" w:type="dxa"/>
            <w:vMerge w:val="restart"/>
            <w:tcBorders>
              <w:top w:val="single" w:sz="4" w:space="0" w:color="auto"/>
              <w:left w:val="nil"/>
              <w:bottom w:val="single" w:sz="4" w:space="0" w:color="auto"/>
              <w:right w:val="nil"/>
            </w:tcBorders>
          </w:tcPr>
          <w:p w:rsidR="00502D40" w:rsidRPr="00BA01D6" w:rsidRDefault="00502D40">
            <w:pPr>
              <w:pStyle w:val="aa"/>
            </w:pPr>
          </w:p>
        </w:tc>
        <w:tc>
          <w:tcPr>
            <w:tcW w:w="1540" w:type="dxa"/>
            <w:tcBorders>
              <w:top w:val="nil"/>
              <w:left w:val="nil"/>
              <w:bottom w:val="nil"/>
              <w:right w:val="single" w:sz="4" w:space="0" w:color="auto"/>
            </w:tcBorders>
          </w:tcPr>
          <w:p w:rsidR="00502D40" w:rsidRPr="00BA01D6" w:rsidRDefault="00502D40">
            <w:pPr>
              <w:pStyle w:val="ad"/>
            </w:pPr>
            <w:r w:rsidRPr="00BA01D6">
              <w:t>ИНН</w:t>
            </w:r>
          </w:p>
        </w:tc>
        <w:tc>
          <w:tcPr>
            <w:tcW w:w="1260" w:type="dxa"/>
            <w:tcBorders>
              <w:top w:val="single" w:sz="4" w:space="0" w:color="auto"/>
              <w:left w:val="single" w:sz="4" w:space="0" w:color="auto"/>
              <w:bottom w:val="single" w:sz="4" w:space="0" w:color="auto"/>
            </w:tcBorders>
          </w:tcPr>
          <w:p w:rsidR="00502D40" w:rsidRPr="00BA01D6" w:rsidRDefault="00502D40">
            <w:pPr>
              <w:pStyle w:val="aa"/>
            </w:pPr>
          </w:p>
        </w:tc>
      </w:tr>
      <w:tr w:rsidR="00BA01D6" w:rsidRPr="00BA01D6">
        <w:tblPrEx>
          <w:tblCellMar>
            <w:top w:w="0" w:type="dxa"/>
            <w:bottom w:w="0" w:type="dxa"/>
          </w:tblCellMar>
        </w:tblPrEx>
        <w:tc>
          <w:tcPr>
            <w:tcW w:w="4200" w:type="dxa"/>
            <w:vMerge/>
            <w:tcBorders>
              <w:top w:val="nil"/>
              <w:left w:val="nil"/>
              <w:bottom w:val="nil"/>
              <w:right w:val="nil"/>
            </w:tcBorders>
          </w:tcPr>
          <w:p w:rsidR="00502D40" w:rsidRPr="00BA01D6" w:rsidRDefault="00502D40">
            <w:pPr>
              <w:pStyle w:val="aa"/>
            </w:pPr>
          </w:p>
        </w:tc>
        <w:tc>
          <w:tcPr>
            <w:tcW w:w="3080" w:type="dxa"/>
            <w:vMerge/>
            <w:tcBorders>
              <w:top w:val="single" w:sz="4" w:space="0" w:color="auto"/>
              <w:left w:val="nil"/>
              <w:bottom w:val="single" w:sz="4" w:space="0" w:color="auto"/>
              <w:right w:val="nil"/>
            </w:tcBorders>
          </w:tcPr>
          <w:p w:rsidR="00502D40" w:rsidRPr="00BA01D6" w:rsidRDefault="00502D40">
            <w:pPr>
              <w:pStyle w:val="aa"/>
            </w:pPr>
          </w:p>
        </w:tc>
        <w:tc>
          <w:tcPr>
            <w:tcW w:w="1540" w:type="dxa"/>
            <w:tcBorders>
              <w:top w:val="nil"/>
              <w:left w:val="nil"/>
              <w:bottom w:val="nil"/>
              <w:right w:val="single" w:sz="4" w:space="0" w:color="auto"/>
            </w:tcBorders>
          </w:tcPr>
          <w:p w:rsidR="00502D40" w:rsidRPr="00BA01D6" w:rsidRDefault="00502D40">
            <w:pPr>
              <w:pStyle w:val="ad"/>
            </w:pPr>
            <w:r w:rsidRPr="00BA01D6">
              <w:t>КПП</w:t>
            </w:r>
          </w:p>
        </w:tc>
        <w:tc>
          <w:tcPr>
            <w:tcW w:w="1260" w:type="dxa"/>
            <w:vMerge w:val="restart"/>
            <w:tcBorders>
              <w:top w:val="single" w:sz="4" w:space="0" w:color="auto"/>
              <w:left w:val="single" w:sz="4" w:space="0" w:color="auto"/>
              <w:bottom w:val="single" w:sz="4" w:space="0" w:color="auto"/>
            </w:tcBorders>
          </w:tcPr>
          <w:p w:rsidR="00502D40" w:rsidRPr="00BA01D6" w:rsidRDefault="00502D40">
            <w:pPr>
              <w:pStyle w:val="aa"/>
            </w:pPr>
          </w:p>
        </w:tc>
      </w:tr>
      <w:tr w:rsidR="00BA01D6" w:rsidRPr="00BA01D6">
        <w:tblPrEx>
          <w:tblCellMar>
            <w:top w:w="0" w:type="dxa"/>
            <w:bottom w:w="0" w:type="dxa"/>
          </w:tblCellMar>
        </w:tblPrEx>
        <w:tc>
          <w:tcPr>
            <w:tcW w:w="4200" w:type="dxa"/>
            <w:tcBorders>
              <w:top w:val="nil"/>
              <w:left w:val="nil"/>
              <w:bottom w:val="nil"/>
              <w:right w:val="nil"/>
            </w:tcBorders>
          </w:tcPr>
          <w:p w:rsidR="00502D40" w:rsidRPr="00BA01D6" w:rsidRDefault="00502D40">
            <w:pPr>
              <w:pStyle w:val="ad"/>
            </w:pPr>
            <w:r w:rsidRPr="00BA01D6">
              <w:t>Место нахождения, адрес электронной почты</w:t>
            </w:r>
            <w:r w:rsidRPr="00BA01D6">
              <w:rPr>
                <w:vertAlign w:val="superscript"/>
              </w:rPr>
              <w:t> </w:t>
            </w:r>
            <w:r w:rsidRPr="00BA01D6">
              <w:rPr>
                <w:rStyle w:val="a4"/>
                <w:rFonts w:cs="Times New Roman CYR"/>
                <w:color w:val="auto"/>
                <w:vertAlign w:val="superscript"/>
              </w:rPr>
              <w:t>1</w:t>
            </w:r>
          </w:p>
        </w:tc>
        <w:tc>
          <w:tcPr>
            <w:tcW w:w="3080" w:type="dxa"/>
            <w:tcBorders>
              <w:top w:val="single" w:sz="4" w:space="0" w:color="auto"/>
              <w:left w:val="nil"/>
              <w:bottom w:val="single" w:sz="4" w:space="0" w:color="auto"/>
              <w:right w:val="nil"/>
            </w:tcBorders>
          </w:tcPr>
          <w:p w:rsidR="00502D40" w:rsidRPr="00BA01D6" w:rsidRDefault="00502D40">
            <w:pPr>
              <w:pStyle w:val="aa"/>
            </w:pPr>
          </w:p>
        </w:tc>
        <w:tc>
          <w:tcPr>
            <w:tcW w:w="1540" w:type="dxa"/>
            <w:tcBorders>
              <w:top w:val="nil"/>
              <w:left w:val="nil"/>
              <w:bottom w:val="nil"/>
              <w:right w:val="single" w:sz="4" w:space="0" w:color="auto"/>
            </w:tcBorders>
          </w:tcPr>
          <w:p w:rsidR="00502D40" w:rsidRPr="00BA01D6" w:rsidRDefault="00502D40">
            <w:pPr>
              <w:pStyle w:val="ad"/>
            </w:pPr>
            <w:r w:rsidRPr="00BA01D6">
              <w:t xml:space="preserve">по </w:t>
            </w:r>
            <w:r w:rsidRPr="00BA01D6">
              <w:rPr>
                <w:rStyle w:val="a4"/>
                <w:rFonts w:cs="Times New Roman CYR"/>
                <w:color w:val="auto"/>
              </w:rPr>
              <w:t>ОКТМО</w:t>
            </w:r>
          </w:p>
        </w:tc>
        <w:tc>
          <w:tcPr>
            <w:tcW w:w="1260" w:type="dxa"/>
            <w:tcBorders>
              <w:top w:val="single" w:sz="4" w:space="0" w:color="auto"/>
              <w:left w:val="single" w:sz="4" w:space="0" w:color="auto"/>
              <w:bottom w:val="single" w:sz="4" w:space="0" w:color="auto"/>
            </w:tcBorders>
          </w:tcPr>
          <w:p w:rsidR="00502D40" w:rsidRPr="00BA01D6" w:rsidRDefault="00502D40">
            <w:pPr>
              <w:pStyle w:val="aa"/>
            </w:pPr>
          </w:p>
        </w:tc>
      </w:tr>
    </w:tbl>
    <w:p w:rsidR="00502D40" w:rsidRPr="00BA01D6" w:rsidRDefault="00502D40"/>
    <w:p w:rsidR="00502D40" w:rsidRPr="00BA01D6" w:rsidRDefault="00502D40">
      <w:pPr>
        <w:pStyle w:val="1"/>
        <w:rPr>
          <w:color w:val="auto"/>
        </w:rPr>
      </w:pPr>
      <w:bookmarkStart w:id="89" w:name="sub_1530"/>
      <w:r w:rsidRPr="00BA01D6">
        <w:rPr>
          <w:color w:val="auto"/>
        </w:rPr>
        <w:t>3. Информация о закупке товаров, работ, услуг для обеспечения государственных и муниципальных нужд</w:t>
      </w:r>
    </w:p>
    <w:bookmarkEnd w:id="89"/>
    <w:p w:rsidR="00502D40" w:rsidRPr="00BA01D6" w:rsidRDefault="00502D4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BA01D6" w:rsidRPr="00BA01D6">
        <w:tblPrEx>
          <w:tblCellMar>
            <w:top w:w="0" w:type="dxa"/>
            <w:bottom w:w="0" w:type="dxa"/>
          </w:tblCellMar>
        </w:tblPrEx>
        <w:tc>
          <w:tcPr>
            <w:tcW w:w="5040" w:type="dxa"/>
            <w:tcBorders>
              <w:top w:val="nil"/>
              <w:left w:val="nil"/>
              <w:bottom w:val="nil"/>
              <w:right w:val="nil"/>
            </w:tcBorders>
          </w:tcPr>
          <w:p w:rsidR="00502D40" w:rsidRPr="00BA01D6" w:rsidRDefault="00502D40">
            <w:pPr>
              <w:pStyle w:val="ad"/>
            </w:pPr>
            <w:r w:rsidRPr="00BA01D6">
              <w:t>Идентификационный код закупки</w:t>
            </w:r>
          </w:p>
        </w:tc>
        <w:tc>
          <w:tcPr>
            <w:tcW w:w="5040" w:type="dxa"/>
            <w:tcBorders>
              <w:top w:val="nil"/>
              <w:left w:val="nil"/>
              <w:bottom w:val="single" w:sz="4" w:space="0" w:color="auto"/>
              <w:right w:val="nil"/>
            </w:tcBorders>
          </w:tcPr>
          <w:p w:rsidR="00502D40" w:rsidRPr="00BA01D6" w:rsidRDefault="00502D40">
            <w:pPr>
              <w:pStyle w:val="aa"/>
            </w:pPr>
          </w:p>
        </w:tc>
      </w:tr>
      <w:tr w:rsidR="00BA01D6" w:rsidRPr="00BA01D6">
        <w:tblPrEx>
          <w:tblCellMar>
            <w:top w:w="0" w:type="dxa"/>
            <w:bottom w:w="0" w:type="dxa"/>
          </w:tblCellMar>
        </w:tblPrEx>
        <w:tc>
          <w:tcPr>
            <w:tcW w:w="5040" w:type="dxa"/>
            <w:tcBorders>
              <w:top w:val="nil"/>
              <w:left w:val="nil"/>
              <w:bottom w:val="nil"/>
              <w:right w:val="nil"/>
            </w:tcBorders>
          </w:tcPr>
          <w:p w:rsidR="00502D40" w:rsidRPr="00BA01D6" w:rsidRDefault="00502D40">
            <w:pPr>
              <w:pStyle w:val="ad"/>
            </w:pPr>
            <w:r w:rsidRPr="00BA01D6">
              <w:t>Наименование объекта закупки</w:t>
            </w:r>
          </w:p>
        </w:tc>
        <w:tc>
          <w:tcPr>
            <w:tcW w:w="5040" w:type="dxa"/>
            <w:tcBorders>
              <w:top w:val="single" w:sz="4" w:space="0" w:color="auto"/>
              <w:left w:val="nil"/>
              <w:bottom w:val="single" w:sz="4" w:space="0" w:color="auto"/>
              <w:right w:val="nil"/>
            </w:tcBorders>
          </w:tcPr>
          <w:p w:rsidR="00502D40" w:rsidRPr="00BA01D6" w:rsidRDefault="00502D40">
            <w:pPr>
              <w:pStyle w:val="aa"/>
            </w:pPr>
          </w:p>
        </w:tc>
      </w:tr>
      <w:tr w:rsidR="00BA01D6" w:rsidRPr="00BA01D6">
        <w:tblPrEx>
          <w:tblCellMar>
            <w:top w:w="0" w:type="dxa"/>
            <w:bottom w:w="0" w:type="dxa"/>
          </w:tblCellMar>
        </w:tblPrEx>
        <w:tc>
          <w:tcPr>
            <w:tcW w:w="5040" w:type="dxa"/>
            <w:tcBorders>
              <w:top w:val="nil"/>
              <w:left w:val="nil"/>
              <w:bottom w:val="nil"/>
              <w:right w:val="nil"/>
            </w:tcBorders>
          </w:tcPr>
          <w:p w:rsidR="00502D40" w:rsidRPr="00BA01D6" w:rsidRDefault="00502D40">
            <w:pPr>
              <w:pStyle w:val="ad"/>
            </w:pPr>
            <w:r w:rsidRPr="00BA01D6">
              <w:t>Начальная (максимальная) цена контракта</w:t>
            </w:r>
            <w:r w:rsidRPr="00BA01D6">
              <w:rPr>
                <w:vertAlign w:val="superscript"/>
              </w:rPr>
              <w:t> </w:t>
            </w:r>
            <w:r w:rsidRPr="00BA01D6">
              <w:rPr>
                <w:rStyle w:val="a4"/>
                <w:rFonts w:cs="Times New Roman CYR"/>
                <w:color w:val="auto"/>
                <w:vertAlign w:val="superscript"/>
              </w:rPr>
              <w:t>2</w:t>
            </w:r>
          </w:p>
        </w:tc>
        <w:tc>
          <w:tcPr>
            <w:tcW w:w="5040" w:type="dxa"/>
            <w:tcBorders>
              <w:top w:val="single" w:sz="4" w:space="0" w:color="auto"/>
              <w:left w:val="nil"/>
              <w:bottom w:val="single" w:sz="4" w:space="0" w:color="auto"/>
              <w:right w:val="nil"/>
            </w:tcBorders>
          </w:tcPr>
          <w:p w:rsidR="00502D40" w:rsidRPr="00BA01D6" w:rsidRDefault="00502D40">
            <w:pPr>
              <w:pStyle w:val="aa"/>
            </w:pPr>
          </w:p>
        </w:tc>
      </w:tr>
      <w:tr w:rsidR="00BA01D6" w:rsidRPr="00BA01D6">
        <w:tblPrEx>
          <w:tblCellMar>
            <w:top w:w="0" w:type="dxa"/>
            <w:bottom w:w="0" w:type="dxa"/>
          </w:tblCellMar>
        </w:tblPrEx>
        <w:tc>
          <w:tcPr>
            <w:tcW w:w="5040" w:type="dxa"/>
            <w:tcBorders>
              <w:top w:val="nil"/>
              <w:left w:val="nil"/>
              <w:bottom w:val="nil"/>
              <w:right w:val="nil"/>
            </w:tcBorders>
          </w:tcPr>
          <w:p w:rsidR="00502D40" w:rsidRPr="00BA01D6" w:rsidRDefault="00502D40">
            <w:pPr>
              <w:pStyle w:val="ad"/>
            </w:pPr>
            <w:r w:rsidRPr="00BA01D6">
              <w:t>Начальная сумма цен единиц товара, работы, услуги и максимальное значение цены контракта</w:t>
            </w:r>
            <w:r w:rsidRPr="00BA01D6">
              <w:rPr>
                <w:vertAlign w:val="superscript"/>
              </w:rPr>
              <w:t> </w:t>
            </w:r>
            <w:r w:rsidRPr="00BA01D6">
              <w:rPr>
                <w:rStyle w:val="a4"/>
                <w:rFonts w:cs="Times New Roman CYR"/>
                <w:color w:val="auto"/>
                <w:vertAlign w:val="superscript"/>
              </w:rPr>
              <w:t>3</w:t>
            </w:r>
          </w:p>
        </w:tc>
        <w:tc>
          <w:tcPr>
            <w:tcW w:w="5040" w:type="dxa"/>
            <w:tcBorders>
              <w:top w:val="single" w:sz="4" w:space="0" w:color="auto"/>
              <w:left w:val="nil"/>
              <w:bottom w:val="single" w:sz="4" w:space="0" w:color="auto"/>
              <w:right w:val="nil"/>
            </w:tcBorders>
          </w:tcPr>
          <w:p w:rsidR="00502D40" w:rsidRPr="00BA01D6" w:rsidRDefault="00502D40">
            <w:pPr>
              <w:pStyle w:val="aa"/>
            </w:pPr>
          </w:p>
        </w:tc>
      </w:tr>
      <w:tr w:rsidR="00BA01D6" w:rsidRPr="00BA01D6">
        <w:tblPrEx>
          <w:tblCellMar>
            <w:top w:w="0" w:type="dxa"/>
            <w:bottom w:w="0" w:type="dxa"/>
          </w:tblCellMar>
        </w:tblPrEx>
        <w:tc>
          <w:tcPr>
            <w:tcW w:w="5040" w:type="dxa"/>
            <w:tcBorders>
              <w:top w:val="nil"/>
              <w:left w:val="nil"/>
              <w:bottom w:val="nil"/>
              <w:right w:val="nil"/>
            </w:tcBorders>
          </w:tcPr>
          <w:p w:rsidR="00502D40" w:rsidRPr="00BA01D6" w:rsidRDefault="00502D40">
            <w:pPr>
              <w:pStyle w:val="ad"/>
            </w:pPr>
            <w:r w:rsidRPr="00BA01D6">
              <w:t>Ориентировочное значение цены контракта либо формула цены и максимальное значение цены контракта</w:t>
            </w:r>
            <w:r w:rsidRPr="00BA01D6">
              <w:rPr>
                <w:vertAlign w:val="superscript"/>
              </w:rPr>
              <w:t> </w:t>
            </w:r>
            <w:r w:rsidRPr="00BA01D6">
              <w:rPr>
                <w:rStyle w:val="a4"/>
                <w:rFonts w:cs="Times New Roman CYR"/>
                <w:color w:val="auto"/>
                <w:vertAlign w:val="superscript"/>
              </w:rPr>
              <w:t>4</w:t>
            </w:r>
          </w:p>
        </w:tc>
        <w:tc>
          <w:tcPr>
            <w:tcW w:w="5040" w:type="dxa"/>
            <w:tcBorders>
              <w:top w:val="single" w:sz="4" w:space="0" w:color="auto"/>
              <w:left w:val="nil"/>
              <w:bottom w:val="single" w:sz="4" w:space="0" w:color="auto"/>
              <w:right w:val="nil"/>
            </w:tcBorders>
          </w:tcPr>
          <w:p w:rsidR="00502D40" w:rsidRPr="00BA01D6" w:rsidRDefault="00502D40">
            <w:pPr>
              <w:pStyle w:val="aa"/>
            </w:pPr>
          </w:p>
        </w:tc>
      </w:tr>
      <w:tr w:rsidR="00BA01D6" w:rsidRPr="00BA01D6">
        <w:tblPrEx>
          <w:tblCellMar>
            <w:top w:w="0" w:type="dxa"/>
            <w:bottom w:w="0" w:type="dxa"/>
          </w:tblCellMar>
        </w:tblPrEx>
        <w:tc>
          <w:tcPr>
            <w:tcW w:w="5040" w:type="dxa"/>
            <w:tcBorders>
              <w:top w:val="nil"/>
              <w:left w:val="nil"/>
              <w:bottom w:val="nil"/>
              <w:right w:val="nil"/>
            </w:tcBorders>
          </w:tcPr>
          <w:p w:rsidR="00502D40" w:rsidRPr="00BA01D6" w:rsidRDefault="00502D40">
            <w:pPr>
              <w:pStyle w:val="ad"/>
            </w:pPr>
            <w:r w:rsidRPr="00BA01D6">
              <w:t>Цена контракта, предложенная участником закупки</w:t>
            </w:r>
            <w:r w:rsidRPr="00BA01D6">
              <w:rPr>
                <w:vertAlign w:val="superscript"/>
              </w:rPr>
              <w:t> </w:t>
            </w:r>
            <w:r w:rsidRPr="00BA01D6">
              <w:rPr>
                <w:rStyle w:val="a4"/>
                <w:rFonts w:cs="Times New Roman CYR"/>
                <w:color w:val="auto"/>
                <w:vertAlign w:val="superscript"/>
              </w:rPr>
              <w:t>2</w:t>
            </w:r>
            <w:r w:rsidRPr="00BA01D6">
              <w:rPr>
                <w:vertAlign w:val="superscript"/>
              </w:rPr>
              <w:t>,</w:t>
            </w:r>
            <w:r w:rsidRPr="00BA01D6">
              <w:rPr>
                <w:rStyle w:val="a4"/>
                <w:rFonts w:cs="Times New Roman CYR"/>
                <w:color w:val="auto"/>
                <w:vertAlign w:val="superscript"/>
              </w:rPr>
              <w:t>5</w:t>
            </w:r>
          </w:p>
        </w:tc>
        <w:tc>
          <w:tcPr>
            <w:tcW w:w="5040" w:type="dxa"/>
            <w:tcBorders>
              <w:top w:val="single" w:sz="4" w:space="0" w:color="auto"/>
              <w:left w:val="nil"/>
              <w:bottom w:val="single" w:sz="4" w:space="0" w:color="auto"/>
              <w:right w:val="nil"/>
            </w:tcBorders>
          </w:tcPr>
          <w:p w:rsidR="00502D40" w:rsidRPr="00BA01D6" w:rsidRDefault="00502D40">
            <w:pPr>
              <w:pStyle w:val="aa"/>
            </w:pPr>
          </w:p>
        </w:tc>
      </w:tr>
      <w:tr w:rsidR="00BA01D6" w:rsidRPr="00BA01D6">
        <w:tblPrEx>
          <w:tblCellMar>
            <w:top w:w="0" w:type="dxa"/>
            <w:bottom w:w="0" w:type="dxa"/>
          </w:tblCellMar>
        </w:tblPrEx>
        <w:tc>
          <w:tcPr>
            <w:tcW w:w="5040" w:type="dxa"/>
            <w:tcBorders>
              <w:top w:val="nil"/>
              <w:left w:val="nil"/>
              <w:bottom w:val="nil"/>
              <w:right w:val="nil"/>
            </w:tcBorders>
          </w:tcPr>
          <w:p w:rsidR="00502D40" w:rsidRPr="00BA01D6" w:rsidRDefault="00502D40">
            <w:pPr>
              <w:pStyle w:val="ad"/>
            </w:pPr>
            <w:r w:rsidRPr="00BA01D6">
              <w:t>Сумма цен единиц, товара, работы, услуги, предложенная участником закупки</w:t>
            </w:r>
            <w:r w:rsidRPr="00BA01D6">
              <w:rPr>
                <w:vertAlign w:val="superscript"/>
              </w:rPr>
              <w:t> </w:t>
            </w:r>
            <w:r w:rsidRPr="00BA01D6">
              <w:rPr>
                <w:rStyle w:val="a4"/>
                <w:rFonts w:cs="Times New Roman CYR"/>
                <w:color w:val="auto"/>
                <w:vertAlign w:val="superscript"/>
              </w:rPr>
              <w:t>3</w:t>
            </w:r>
            <w:r w:rsidRPr="00BA01D6">
              <w:rPr>
                <w:vertAlign w:val="superscript"/>
              </w:rPr>
              <w:t>,</w:t>
            </w:r>
            <w:r w:rsidRPr="00BA01D6">
              <w:rPr>
                <w:rStyle w:val="a4"/>
                <w:rFonts w:cs="Times New Roman CYR"/>
                <w:color w:val="auto"/>
                <w:vertAlign w:val="superscript"/>
              </w:rPr>
              <w:t>6</w:t>
            </w:r>
          </w:p>
        </w:tc>
        <w:tc>
          <w:tcPr>
            <w:tcW w:w="5040" w:type="dxa"/>
            <w:tcBorders>
              <w:top w:val="single" w:sz="4" w:space="0" w:color="auto"/>
              <w:left w:val="nil"/>
              <w:bottom w:val="single" w:sz="4" w:space="0" w:color="auto"/>
              <w:right w:val="nil"/>
            </w:tcBorders>
          </w:tcPr>
          <w:p w:rsidR="00502D40" w:rsidRPr="00BA01D6" w:rsidRDefault="00502D40">
            <w:pPr>
              <w:pStyle w:val="aa"/>
            </w:pPr>
          </w:p>
        </w:tc>
      </w:tr>
      <w:tr w:rsidR="00BA01D6" w:rsidRPr="00BA01D6">
        <w:tblPrEx>
          <w:tblCellMar>
            <w:top w:w="0" w:type="dxa"/>
            <w:bottom w:w="0" w:type="dxa"/>
          </w:tblCellMar>
        </w:tblPrEx>
        <w:tc>
          <w:tcPr>
            <w:tcW w:w="5040" w:type="dxa"/>
            <w:tcBorders>
              <w:top w:val="nil"/>
              <w:left w:val="nil"/>
              <w:bottom w:val="nil"/>
              <w:right w:val="nil"/>
            </w:tcBorders>
          </w:tcPr>
          <w:p w:rsidR="00502D40" w:rsidRPr="00BA01D6" w:rsidRDefault="00502D40">
            <w:pPr>
              <w:pStyle w:val="ad"/>
            </w:pPr>
            <w:bookmarkStart w:id="90" w:name="sub_15308"/>
            <w:r w:rsidRPr="00BA01D6">
              <w:t xml:space="preserve">Код случая, установленного для признания открытого конкурса в электронной форме, </w:t>
            </w:r>
            <w:r w:rsidRPr="00BA01D6">
              <w:lastRenderedPageBreak/>
              <w:t>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bookmarkEnd w:id="90"/>
          </w:p>
        </w:tc>
        <w:tc>
          <w:tcPr>
            <w:tcW w:w="5040" w:type="dxa"/>
            <w:tcBorders>
              <w:top w:val="nil"/>
              <w:left w:val="nil"/>
              <w:bottom w:val="single" w:sz="4" w:space="0" w:color="auto"/>
              <w:right w:val="nil"/>
            </w:tcBorders>
          </w:tcPr>
          <w:p w:rsidR="00502D40" w:rsidRPr="00BA01D6" w:rsidRDefault="00502D40">
            <w:pPr>
              <w:pStyle w:val="aa"/>
            </w:pPr>
          </w:p>
        </w:tc>
      </w:tr>
    </w:tbl>
    <w:p w:rsidR="00502D40" w:rsidRPr="00BA01D6" w:rsidRDefault="00502D40"/>
    <w:p w:rsidR="00502D40" w:rsidRPr="00BA01D6" w:rsidRDefault="00502D40">
      <w:pPr>
        <w:pStyle w:val="1"/>
        <w:rPr>
          <w:color w:val="auto"/>
        </w:rPr>
      </w:pPr>
      <w:bookmarkStart w:id="91" w:name="sub_1540"/>
      <w:r w:rsidRPr="00BA01D6">
        <w:rPr>
          <w:color w:val="auto"/>
        </w:rPr>
        <w:t>4. Информация о единственном поставщике (подрядчике, исполнителе)</w:t>
      </w:r>
    </w:p>
    <w:bookmarkEnd w:id="91"/>
    <w:p w:rsidR="00502D40" w:rsidRPr="00BA01D6" w:rsidRDefault="00502D4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3080"/>
        <w:gridCol w:w="1540"/>
        <w:gridCol w:w="1260"/>
      </w:tblGrid>
      <w:tr w:rsidR="00BA01D6" w:rsidRPr="00BA01D6">
        <w:tblPrEx>
          <w:tblCellMar>
            <w:top w:w="0" w:type="dxa"/>
            <w:bottom w:w="0" w:type="dxa"/>
          </w:tblCellMar>
        </w:tblPrEx>
        <w:tc>
          <w:tcPr>
            <w:tcW w:w="4200" w:type="dxa"/>
            <w:tcBorders>
              <w:top w:val="nil"/>
              <w:left w:val="nil"/>
              <w:bottom w:val="nil"/>
              <w:right w:val="nil"/>
            </w:tcBorders>
          </w:tcPr>
          <w:p w:rsidR="00502D40" w:rsidRPr="00BA01D6" w:rsidRDefault="00502D40">
            <w:pPr>
              <w:pStyle w:val="aa"/>
            </w:pPr>
          </w:p>
        </w:tc>
        <w:tc>
          <w:tcPr>
            <w:tcW w:w="3080" w:type="dxa"/>
            <w:tcBorders>
              <w:top w:val="nil"/>
              <w:left w:val="nil"/>
              <w:bottom w:val="nil"/>
              <w:right w:val="nil"/>
            </w:tcBorders>
          </w:tcPr>
          <w:p w:rsidR="00502D40" w:rsidRPr="00BA01D6" w:rsidRDefault="00502D40">
            <w:pPr>
              <w:pStyle w:val="aa"/>
            </w:pPr>
          </w:p>
        </w:tc>
        <w:tc>
          <w:tcPr>
            <w:tcW w:w="1540" w:type="dxa"/>
            <w:tcBorders>
              <w:top w:val="nil"/>
              <w:left w:val="nil"/>
              <w:bottom w:val="nil"/>
              <w:right w:val="single" w:sz="4" w:space="0" w:color="auto"/>
            </w:tcBorders>
          </w:tcPr>
          <w:p w:rsidR="00502D40" w:rsidRPr="00BA01D6" w:rsidRDefault="00502D40">
            <w:pPr>
              <w:pStyle w:val="aa"/>
            </w:pPr>
          </w:p>
        </w:tc>
        <w:tc>
          <w:tcPr>
            <w:tcW w:w="1260" w:type="dxa"/>
            <w:tcBorders>
              <w:top w:val="single" w:sz="4" w:space="0" w:color="auto"/>
              <w:left w:val="single" w:sz="4" w:space="0" w:color="auto"/>
              <w:bottom w:val="single" w:sz="4" w:space="0" w:color="auto"/>
            </w:tcBorders>
          </w:tcPr>
          <w:p w:rsidR="00502D40" w:rsidRPr="00BA01D6" w:rsidRDefault="00502D40">
            <w:pPr>
              <w:pStyle w:val="aa"/>
              <w:jc w:val="center"/>
            </w:pPr>
            <w:r w:rsidRPr="00BA01D6">
              <w:t>Коды</w:t>
            </w:r>
          </w:p>
        </w:tc>
      </w:tr>
      <w:tr w:rsidR="00BA01D6" w:rsidRPr="00BA01D6">
        <w:tblPrEx>
          <w:tblCellMar>
            <w:top w:w="0" w:type="dxa"/>
            <w:bottom w:w="0" w:type="dxa"/>
          </w:tblCellMar>
        </w:tblPrEx>
        <w:tc>
          <w:tcPr>
            <w:tcW w:w="4200" w:type="dxa"/>
            <w:vMerge w:val="restart"/>
            <w:tcBorders>
              <w:top w:val="nil"/>
              <w:left w:val="nil"/>
              <w:bottom w:val="nil"/>
              <w:right w:val="nil"/>
            </w:tcBorders>
          </w:tcPr>
          <w:p w:rsidR="00502D40" w:rsidRPr="00BA01D6" w:rsidRDefault="00502D40">
            <w:pPr>
              <w:pStyle w:val="ad"/>
            </w:pPr>
            <w:r w:rsidRPr="00BA01D6">
              <w:t>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w:t>
            </w:r>
            <w:r w:rsidRPr="00BA01D6">
              <w:rPr>
                <w:vertAlign w:val="superscript"/>
              </w:rPr>
              <w:t> </w:t>
            </w:r>
            <w:r w:rsidRPr="00BA01D6">
              <w:rPr>
                <w:rStyle w:val="a4"/>
                <w:rFonts w:cs="Times New Roman CYR"/>
                <w:color w:val="auto"/>
                <w:vertAlign w:val="superscript"/>
              </w:rPr>
              <w:t>8</w:t>
            </w:r>
            <w:r w:rsidRPr="00BA01D6">
              <w:t>, наименование обособленного подразделения юридического лица</w:t>
            </w:r>
            <w:r w:rsidRPr="00BA01D6">
              <w:rPr>
                <w:vertAlign w:val="superscript"/>
              </w:rPr>
              <w:t> </w:t>
            </w:r>
            <w:r w:rsidRPr="00BA01D6">
              <w:rPr>
                <w:rStyle w:val="a4"/>
                <w:rFonts w:cs="Times New Roman CYR"/>
                <w:color w:val="auto"/>
                <w:vertAlign w:val="superscript"/>
              </w:rPr>
              <w:t>9</w:t>
            </w:r>
            <w:r w:rsidRPr="00BA01D6">
              <w:t>, фамилия, имя, отчество (при наличии)</w:t>
            </w:r>
            <w:r w:rsidRPr="00BA01D6">
              <w:rPr>
                <w:vertAlign w:val="superscript"/>
              </w:rPr>
              <w:t> </w:t>
            </w:r>
            <w:r w:rsidRPr="00BA01D6">
              <w:rPr>
                <w:rStyle w:val="a4"/>
                <w:rFonts w:cs="Times New Roman CYR"/>
                <w:color w:val="auto"/>
                <w:vertAlign w:val="superscript"/>
              </w:rPr>
              <w:t>10</w:t>
            </w:r>
            <w:r w:rsidRPr="00BA01D6">
              <w:t>, адрес</w:t>
            </w:r>
            <w:r w:rsidRPr="00BA01D6">
              <w:rPr>
                <w:vertAlign w:val="superscript"/>
              </w:rPr>
              <w:t> </w:t>
            </w:r>
            <w:r w:rsidRPr="00BA01D6">
              <w:rPr>
                <w:rStyle w:val="a4"/>
                <w:rFonts w:cs="Times New Roman CYR"/>
                <w:color w:val="auto"/>
                <w:vertAlign w:val="superscript"/>
              </w:rPr>
              <w:t>11</w:t>
            </w:r>
          </w:p>
        </w:tc>
        <w:tc>
          <w:tcPr>
            <w:tcW w:w="3080" w:type="dxa"/>
            <w:tcBorders>
              <w:top w:val="nil"/>
              <w:left w:val="nil"/>
              <w:bottom w:val="nil"/>
              <w:right w:val="nil"/>
            </w:tcBorders>
          </w:tcPr>
          <w:p w:rsidR="00502D40" w:rsidRPr="00BA01D6" w:rsidRDefault="00502D40">
            <w:pPr>
              <w:pStyle w:val="aa"/>
            </w:pPr>
          </w:p>
        </w:tc>
        <w:tc>
          <w:tcPr>
            <w:tcW w:w="1540" w:type="dxa"/>
            <w:tcBorders>
              <w:top w:val="nil"/>
              <w:left w:val="nil"/>
              <w:bottom w:val="nil"/>
              <w:right w:val="single" w:sz="4" w:space="0" w:color="auto"/>
            </w:tcBorders>
          </w:tcPr>
          <w:p w:rsidR="00502D40" w:rsidRPr="00BA01D6" w:rsidRDefault="00502D40">
            <w:pPr>
              <w:pStyle w:val="ad"/>
            </w:pPr>
            <w:r w:rsidRPr="00BA01D6">
              <w:t>ИНН</w:t>
            </w:r>
          </w:p>
        </w:tc>
        <w:tc>
          <w:tcPr>
            <w:tcW w:w="1260" w:type="dxa"/>
            <w:tcBorders>
              <w:top w:val="single" w:sz="4" w:space="0" w:color="auto"/>
              <w:left w:val="single" w:sz="4" w:space="0" w:color="auto"/>
              <w:bottom w:val="single" w:sz="4" w:space="0" w:color="auto"/>
            </w:tcBorders>
          </w:tcPr>
          <w:p w:rsidR="00502D40" w:rsidRPr="00BA01D6" w:rsidRDefault="00502D40">
            <w:pPr>
              <w:pStyle w:val="aa"/>
            </w:pPr>
          </w:p>
          <w:p w:rsidR="00502D40" w:rsidRPr="00BA01D6" w:rsidRDefault="00502D40">
            <w:pPr>
              <w:pStyle w:val="aa"/>
            </w:pPr>
          </w:p>
        </w:tc>
      </w:tr>
      <w:tr w:rsidR="00BA01D6" w:rsidRPr="00BA01D6">
        <w:tblPrEx>
          <w:tblCellMar>
            <w:top w:w="0" w:type="dxa"/>
            <w:bottom w:w="0" w:type="dxa"/>
          </w:tblCellMar>
        </w:tblPrEx>
        <w:tc>
          <w:tcPr>
            <w:tcW w:w="4200" w:type="dxa"/>
            <w:vMerge/>
            <w:tcBorders>
              <w:top w:val="nil"/>
              <w:left w:val="nil"/>
              <w:bottom w:val="nil"/>
              <w:right w:val="nil"/>
            </w:tcBorders>
          </w:tcPr>
          <w:p w:rsidR="00502D40" w:rsidRPr="00BA01D6" w:rsidRDefault="00502D40">
            <w:pPr>
              <w:pStyle w:val="aa"/>
            </w:pPr>
          </w:p>
        </w:tc>
        <w:tc>
          <w:tcPr>
            <w:tcW w:w="3080" w:type="dxa"/>
            <w:tcBorders>
              <w:top w:val="nil"/>
              <w:left w:val="nil"/>
              <w:bottom w:val="single" w:sz="4" w:space="0" w:color="auto"/>
              <w:right w:val="nil"/>
            </w:tcBorders>
          </w:tcPr>
          <w:p w:rsidR="00502D40" w:rsidRPr="00BA01D6" w:rsidRDefault="00502D40">
            <w:pPr>
              <w:pStyle w:val="aa"/>
            </w:pPr>
          </w:p>
          <w:p w:rsidR="00502D40" w:rsidRPr="00BA01D6" w:rsidRDefault="00502D40">
            <w:pPr>
              <w:pStyle w:val="aa"/>
            </w:pPr>
          </w:p>
          <w:p w:rsidR="00502D40" w:rsidRPr="00BA01D6" w:rsidRDefault="00502D40">
            <w:pPr>
              <w:pStyle w:val="aa"/>
            </w:pPr>
          </w:p>
          <w:p w:rsidR="00502D40" w:rsidRPr="00BA01D6" w:rsidRDefault="00502D40">
            <w:pPr>
              <w:pStyle w:val="aa"/>
            </w:pPr>
          </w:p>
          <w:p w:rsidR="00502D40" w:rsidRPr="00BA01D6" w:rsidRDefault="00502D40">
            <w:pPr>
              <w:pStyle w:val="aa"/>
            </w:pPr>
          </w:p>
          <w:p w:rsidR="00502D40" w:rsidRPr="00BA01D6" w:rsidRDefault="00502D40">
            <w:pPr>
              <w:pStyle w:val="aa"/>
            </w:pPr>
          </w:p>
          <w:p w:rsidR="00502D40" w:rsidRPr="00BA01D6" w:rsidRDefault="00502D40">
            <w:pPr>
              <w:pStyle w:val="aa"/>
            </w:pPr>
          </w:p>
        </w:tc>
        <w:tc>
          <w:tcPr>
            <w:tcW w:w="1540" w:type="dxa"/>
            <w:tcBorders>
              <w:top w:val="nil"/>
              <w:left w:val="nil"/>
              <w:bottom w:val="nil"/>
              <w:right w:val="single" w:sz="4" w:space="0" w:color="auto"/>
            </w:tcBorders>
          </w:tcPr>
          <w:p w:rsidR="00502D40" w:rsidRPr="00BA01D6" w:rsidRDefault="00502D40">
            <w:pPr>
              <w:pStyle w:val="ad"/>
            </w:pPr>
            <w:r w:rsidRPr="00BA01D6">
              <w:t>КПП</w:t>
            </w:r>
            <w:r w:rsidRPr="00BA01D6">
              <w:rPr>
                <w:vertAlign w:val="superscript"/>
              </w:rPr>
              <w:t> </w:t>
            </w:r>
            <w:r w:rsidRPr="00BA01D6">
              <w:rPr>
                <w:rStyle w:val="a4"/>
                <w:rFonts w:cs="Times New Roman CYR"/>
                <w:color w:val="auto"/>
                <w:vertAlign w:val="superscript"/>
              </w:rPr>
              <w:t>7</w:t>
            </w:r>
          </w:p>
        </w:tc>
        <w:tc>
          <w:tcPr>
            <w:tcW w:w="1260" w:type="dxa"/>
            <w:tcBorders>
              <w:top w:val="single" w:sz="4" w:space="0" w:color="auto"/>
              <w:left w:val="single" w:sz="4" w:space="0" w:color="auto"/>
              <w:bottom w:val="single" w:sz="4" w:space="0" w:color="auto"/>
            </w:tcBorders>
          </w:tcPr>
          <w:p w:rsidR="00502D40" w:rsidRPr="00BA01D6" w:rsidRDefault="00502D40">
            <w:pPr>
              <w:pStyle w:val="aa"/>
            </w:pPr>
          </w:p>
        </w:tc>
      </w:tr>
      <w:tr w:rsidR="00BA01D6" w:rsidRPr="00BA01D6">
        <w:tblPrEx>
          <w:tblCellMar>
            <w:top w:w="0" w:type="dxa"/>
            <w:bottom w:w="0" w:type="dxa"/>
          </w:tblCellMar>
        </w:tblPrEx>
        <w:tc>
          <w:tcPr>
            <w:tcW w:w="4200" w:type="dxa"/>
            <w:vMerge/>
            <w:tcBorders>
              <w:top w:val="nil"/>
              <w:left w:val="nil"/>
              <w:bottom w:val="nil"/>
              <w:right w:val="nil"/>
            </w:tcBorders>
          </w:tcPr>
          <w:p w:rsidR="00502D40" w:rsidRPr="00BA01D6" w:rsidRDefault="00502D40">
            <w:pPr>
              <w:pStyle w:val="aa"/>
            </w:pPr>
          </w:p>
        </w:tc>
        <w:tc>
          <w:tcPr>
            <w:tcW w:w="3080" w:type="dxa"/>
            <w:tcBorders>
              <w:top w:val="single" w:sz="4" w:space="0" w:color="auto"/>
              <w:left w:val="nil"/>
              <w:bottom w:val="single" w:sz="4" w:space="0" w:color="auto"/>
              <w:right w:val="nil"/>
            </w:tcBorders>
          </w:tcPr>
          <w:p w:rsidR="00502D40" w:rsidRPr="00BA01D6" w:rsidRDefault="00502D40">
            <w:pPr>
              <w:pStyle w:val="aa"/>
            </w:pPr>
          </w:p>
        </w:tc>
        <w:tc>
          <w:tcPr>
            <w:tcW w:w="1540" w:type="dxa"/>
            <w:tcBorders>
              <w:top w:val="nil"/>
              <w:left w:val="nil"/>
              <w:bottom w:val="nil"/>
              <w:right w:val="single" w:sz="4" w:space="0" w:color="auto"/>
            </w:tcBorders>
          </w:tcPr>
          <w:p w:rsidR="00502D40" w:rsidRPr="00BA01D6" w:rsidRDefault="00502D40">
            <w:pPr>
              <w:pStyle w:val="ad"/>
            </w:pPr>
            <w:r w:rsidRPr="00BA01D6">
              <w:t xml:space="preserve">по </w:t>
            </w:r>
            <w:r w:rsidRPr="00BA01D6">
              <w:rPr>
                <w:rStyle w:val="a4"/>
                <w:rFonts w:cs="Times New Roman CYR"/>
                <w:color w:val="auto"/>
              </w:rPr>
              <w:t>ОКТМО</w:t>
            </w:r>
          </w:p>
        </w:tc>
        <w:tc>
          <w:tcPr>
            <w:tcW w:w="1260" w:type="dxa"/>
            <w:tcBorders>
              <w:top w:val="single" w:sz="4" w:space="0" w:color="auto"/>
              <w:left w:val="single" w:sz="4" w:space="0" w:color="auto"/>
              <w:bottom w:val="single" w:sz="4" w:space="0" w:color="auto"/>
            </w:tcBorders>
          </w:tcPr>
          <w:p w:rsidR="00502D40" w:rsidRPr="00BA01D6" w:rsidRDefault="00502D40">
            <w:pPr>
              <w:pStyle w:val="aa"/>
            </w:pPr>
          </w:p>
        </w:tc>
      </w:tr>
      <w:tr w:rsidR="00BA01D6" w:rsidRPr="00BA01D6">
        <w:tblPrEx>
          <w:tblCellMar>
            <w:top w:w="0" w:type="dxa"/>
            <w:bottom w:w="0" w:type="dxa"/>
          </w:tblCellMar>
        </w:tblPrEx>
        <w:tc>
          <w:tcPr>
            <w:tcW w:w="4200" w:type="dxa"/>
            <w:tcBorders>
              <w:top w:val="nil"/>
              <w:left w:val="nil"/>
              <w:bottom w:val="nil"/>
              <w:right w:val="nil"/>
            </w:tcBorders>
          </w:tcPr>
          <w:p w:rsidR="00502D40" w:rsidRPr="00BA01D6" w:rsidRDefault="00502D40">
            <w:pPr>
              <w:pStyle w:val="ad"/>
            </w:pPr>
            <w:r w:rsidRPr="00BA01D6">
              <w:t>Адрес электронной почты</w:t>
            </w:r>
          </w:p>
        </w:tc>
        <w:tc>
          <w:tcPr>
            <w:tcW w:w="3080" w:type="dxa"/>
            <w:tcBorders>
              <w:top w:val="single" w:sz="4" w:space="0" w:color="auto"/>
              <w:left w:val="nil"/>
              <w:bottom w:val="single" w:sz="4" w:space="0" w:color="auto"/>
              <w:right w:val="nil"/>
            </w:tcBorders>
          </w:tcPr>
          <w:p w:rsidR="00502D40" w:rsidRPr="00BA01D6" w:rsidRDefault="00502D40">
            <w:pPr>
              <w:pStyle w:val="aa"/>
            </w:pPr>
          </w:p>
        </w:tc>
        <w:tc>
          <w:tcPr>
            <w:tcW w:w="1540" w:type="dxa"/>
            <w:tcBorders>
              <w:top w:val="nil"/>
              <w:left w:val="nil"/>
              <w:bottom w:val="nil"/>
              <w:right w:val="single" w:sz="4" w:space="0" w:color="auto"/>
            </w:tcBorders>
          </w:tcPr>
          <w:p w:rsidR="00502D40" w:rsidRPr="00BA01D6" w:rsidRDefault="00502D40">
            <w:pPr>
              <w:pStyle w:val="aa"/>
            </w:pPr>
          </w:p>
        </w:tc>
        <w:tc>
          <w:tcPr>
            <w:tcW w:w="1260" w:type="dxa"/>
            <w:tcBorders>
              <w:top w:val="single" w:sz="4" w:space="0" w:color="auto"/>
              <w:left w:val="single" w:sz="4" w:space="0" w:color="auto"/>
              <w:bottom w:val="single" w:sz="4" w:space="0" w:color="auto"/>
            </w:tcBorders>
          </w:tcPr>
          <w:p w:rsidR="00502D40" w:rsidRPr="00BA01D6" w:rsidRDefault="00502D40">
            <w:pPr>
              <w:pStyle w:val="aa"/>
              <w:jc w:val="center"/>
            </w:pPr>
            <w:r w:rsidRPr="00BA01D6">
              <w:t>-</w:t>
            </w:r>
          </w:p>
        </w:tc>
      </w:tr>
      <w:tr w:rsidR="00BA01D6" w:rsidRPr="00BA01D6">
        <w:tblPrEx>
          <w:tblCellMar>
            <w:top w:w="0" w:type="dxa"/>
            <w:bottom w:w="0" w:type="dxa"/>
          </w:tblCellMar>
        </w:tblPrEx>
        <w:tc>
          <w:tcPr>
            <w:tcW w:w="4200" w:type="dxa"/>
            <w:tcBorders>
              <w:top w:val="nil"/>
              <w:left w:val="nil"/>
              <w:bottom w:val="nil"/>
              <w:right w:val="nil"/>
            </w:tcBorders>
          </w:tcPr>
          <w:p w:rsidR="00502D40" w:rsidRPr="00BA01D6" w:rsidRDefault="00502D40">
            <w:pPr>
              <w:pStyle w:val="ad"/>
            </w:pPr>
            <w:r w:rsidRPr="00BA01D6">
              <w:t>Номер реестровой записи из единого реестра участников закупок</w:t>
            </w:r>
            <w:r w:rsidRPr="00BA01D6">
              <w:rPr>
                <w:vertAlign w:val="superscript"/>
              </w:rPr>
              <w:t> </w:t>
            </w:r>
            <w:r w:rsidRPr="00BA01D6">
              <w:rPr>
                <w:rStyle w:val="a4"/>
                <w:rFonts w:cs="Times New Roman CYR"/>
                <w:color w:val="auto"/>
                <w:vertAlign w:val="superscript"/>
              </w:rPr>
              <w:t>12</w:t>
            </w:r>
          </w:p>
        </w:tc>
        <w:tc>
          <w:tcPr>
            <w:tcW w:w="3080" w:type="dxa"/>
            <w:tcBorders>
              <w:top w:val="single" w:sz="4" w:space="0" w:color="auto"/>
              <w:left w:val="nil"/>
              <w:bottom w:val="single" w:sz="4" w:space="0" w:color="auto"/>
              <w:right w:val="nil"/>
            </w:tcBorders>
          </w:tcPr>
          <w:p w:rsidR="00502D40" w:rsidRPr="00BA01D6" w:rsidRDefault="00502D40">
            <w:pPr>
              <w:pStyle w:val="aa"/>
            </w:pPr>
          </w:p>
        </w:tc>
        <w:tc>
          <w:tcPr>
            <w:tcW w:w="1540" w:type="dxa"/>
            <w:tcBorders>
              <w:top w:val="nil"/>
              <w:left w:val="nil"/>
              <w:bottom w:val="nil"/>
              <w:right w:val="single" w:sz="4" w:space="0" w:color="auto"/>
            </w:tcBorders>
          </w:tcPr>
          <w:p w:rsidR="00502D40" w:rsidRPr="00BA01D6" w:rsidRDefault="00502D40">
            <w:pPr>
              <w:pStyle w:val="aa"/>
            </w:pPr>
          </w:p>
        </w:tc>
        <w:tc>
          <w:tcPr>
            <w:tcW w:w="1260" w:type="dxa"/>
            <w:tcBorders>
              <w:top w:val="single" w:sz="4" w:space="0" w:color="auto"/>
              <w:left w:val="single" w:sz="4" w:space="0" w:color="auto"/>
              <w:bottom w:val="single" w:sz="4" w:space="0" w:color="auto"/>
            </w:tcBorders>
          </w:tcPr>
          <w:p w:rsidR="00502D40" w:rsidRPr="00BA01D6" w:rsidRDefault="00502D40">
            <w:pPr>
              <w:pStyle w:val="aa"/>
              <w:jc w:val="center"/>
            </w:pPr>
            <w:r w:rsidRPr="00BA01D6">
              <w:t>-</w:t>
            </w:r>
          </w:p>
        </w:tc>
      </w:tr>
    </w:tbl>
    <w:p w:rsidR="00502D40" w:rsidRPr="00BA01D6" w:rsidRDefault="00502D40"/>
    <w:p w:rsidR="00502D40" w:rsidRPr="00BA01D6" w:rsidRDefault="00502D40">
      <w:pPr>
        <w:pStyle w:val="1"/>
        <w:rPr>
          <w:color w:val="auto"/>
        </w:rPr>
      </w:pPr>
      <w:bookmarkStart w:id="92" w:name="sub_1550"/>
      <w:r w:rsidRPr="00BA01D6">
        <w:rPr>
          <w:color w:val="auto"/>
        </w:rPr>
        <w:t>5. Информация и документы, прилагаемые к настоящему обращению о согласовании заключения контракта с единственным поставщиком</w:t>
      </w:r>
      <w:r w:rsidRPr="00BA01D6">
        <w:rPr>
          <w:color w:val="auto"/>
        </w:rPr>
        <w:br/>
        <w:t>(подрядчиком, исполнителем):</w:t>
      </w:r>
    </w:p>
    <w:bookmarkEnd w:id="92"/>
    <w:p w:rsidR="00502D40" w:rsidRPr="00BA01D6" w:rsidRDefault="00502D40"/>
    <w:p w:rsidR="00502D40" w:rsidRPr="00BA01D6" w:rsidRDefault="00502D40">
      <w:bookmarkStart w:id="93" w:name="sub_1551"/>
      <w:r w:rsidRPr="00BA01D6">
        <w:t>1.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w:t>
      </w:r>
      <w:r w:rsidRPr="00BA01D6">
        <w:rPr>
          <w:vertAlign w:val="superscript"/>
        </w:rPr>
        <w:t> </w:t>
      </w:r>
      <w:r w:rsidRPr="00BA01D6">
        <w:rPr>
          <w:rStyle w:val="a4"/>
          <w:rFonts w:cs="Times New Roman CYR"/>
          <w:color w:val="auto"/>
          <w:vertAlign w:val="superscript"/>
        </w:rPr>
        <w:t>13</w:t>
      </w:r>
    </w:p>
    <w:p w:rsidR="00502D40" w:rsidRPr="00BA01D6" w:rsidRDefault="00502D40">
      <w:bookmarkStart w:id="94" w:name="sub_1552"/>
      <w:bookmarkEnd w:id="93"/>
      <w:r w:rsidRPr="00BA01D6">
        <w:t>2. Приглашение принять участие в определении поставщика (подрядчика, исполнителя) (или его копия)</w:t>
      </w:r>
      <w:r w:rsidRPr="00BA01D6">
        <w:rPr>
          <w:vertAlign w:val="superscript"/>
        </w:rPr>
        <w:t> </w:t>
      </w:r>
      <w:r w:rsidRPr="00BA01D6">
        <w:rPr>
          <w:rStyle w:val="a4"/>
          <w:rFonts w:cs="Times New Roman CYR"/>
          <w:color w:val="auto"/>
          <w:vertAlign w:val="superscript"/>
        </w:rPr>
        <w:t>14</w:t>
      </w:r>
      <w:r w:rsidRPr="00BA01D6">
        <w:rPr>
          <w:vertAlign w:val="superscript"/>
        </w:rPr>
        <w:t>,</w:t>
      </w:r>
      <w:r w:rsidRPr="00BA01D6">
        <w:rPr>
          <w:rStyle w:val="a4"/>
          <w:rFonts w:cs="Times New Roman CYR"/>
          <w:color w:val="auto"/>
          <w:vertAlign w:val="superscript"/>
        </w:rPr>
        <w:t>15</w:t>
      </w:r>
    </w:p>
    <w:p w:rsidR="00502D40" w:rsidRPr="00BA01D6" w:rsidRDefault="00502D40">
      <w:bookmarkStart w:id="95" w:name="sub_1553"/>
      <w:bookmarkEnd w:id="94"/>
      <w:r w:rsidRPr="00BA01D6">
        <w:t>3. Документация о закупке (или ее копия)</w:t>
      </w:r>
      <w:r w:rsidRPr="00BA01D6">
        <w:rPr>
          <w:vertAlign w:val="superscript"/>
        </w:rPr>
        <w:t> </w:t>
      </w:r>
      <w:r w:rsidRPr="00BA01D6">
        <w:rPr>
          <w:rStyle w:val="a4"/>
          <w:rFonts w:cs="Times New Roman CYR"/>
          <w:color w:val="auto"/>
          <w:vertAlign w:val="superscript"/>
        </w:rPr>
        <w:t>14</w:t>
      </w:r>
    </w:p>
    <w:p w:rsidR="00502D40" w:rsidRPr="00BA01D6" w:rsidRDefault="00502D40">
      <w:bookmarkStart w:id="96" w:name="sub_1554"/>
      <w:bookmarkEnd w:id="95"/>
      <w:r w:rsidRPr="00BA01D6">
        <w:t>4. Протоколы (или их копии), составленные при определении поставщика (подрядчика, исполнителя)</w:t>
      </w:r>
      <w:r w:rsidRPr="00BA01D6">
        <w:rPr>
          <w:vertAlign w:val="superscript"/>
        </w:rPr>
        <w:t> </w:t>
      </w:r>
      <w:r w:rsidRPr="00BA01D6">
        <w:rPr>
          <w:rStyle w:val="a4"/>
          <w:rFonts w:cs="Times New Roman CYR"/>
          <w:color w:val="auto"/>
          <w:vertAlign w:val="superscript"/>
        </w:rPr>
        <w:t>14</w:t>
      </w:r>
    </w:p>
    <w:p w:rsidR="00502D40" w:rsidRPr="00BA01D6" w:rsidRDefault="00502D40">
      <w:bookmarkStart w:id="97" w:name="sub_1555"/>
      <w:bookmarkEnd w:id="96"/>
      <w:r w:rsidRPr="00BA01D6">
        <w:t xml:space="preserve">5. Заявки (или их копии), поданные на участие в закупке, либо их части, направленные заказчику в соответствии с </w:t>
      </w:r>
      <w:r w:rsidRPr="00BA01D6">
        <w:rPr>
          <w:rStyle w:val="a4"/>
          <w:rFonts w:cs="Times New Roman CYR"/>
          <w:color w:val="auto"/>
        </w:rPr>
        <w:t>Федеральным законом</w:t>
      </w:r>
      <w:r w:rsidRPr="00BA01D6">
        <w:t xml:space="preserve"> "О контрактной системе в сфере закупок товаров, работ, услуг для обеспечения государственных и муниципальных нужд"</w:t>
      </w:r>
      <w:r w:rsidRPr="00BA01D6">
        <w:rPr>
          <w:vertAlign w:val="superscript"/>
        </w:rPr>
        <w:t> </w:t>
      </w:r>
      <w:r w:rsidRPr="00BA01D6">
        <w:rPr>
          <w:rStyle w:val="a4"/>
          <w:rFonts w:cs="Times New Roman CYR"/>
          <w:color w:val="auto"/>
          <w:vertAlign w:val="superscript"/>
        </w:rPr>
        <w:t>14</w:t>
      </w:r>
      <w:r w:rsidRPr="00BA01D6">
        <w:rPr>
          <w:vertAlign w:val="superscript"/>
        </w:rPr>
        <w:t>,</w:t>
      </w:r>
      <w:r w:rsidRPr="00BA01D6">
        <w:rPr>
          <w:rStyle w:val="a4"/>
          <w:rFonts w:cs="Times New Roman CYR"/>
          <w:color w:val="auto"/>
          <w:vertAlign w:val="superscript"/>
        </w:rPr>
        <w:t>16</w:t>
      </w:r>
    </w:p>
    <w:p w:rsidR="00502D40" w:rsidRPr="00BA01D6" w:rsidRDefault="00502D40">
      <w:bookmarkStart w:id="98" w:name="sub_1556"/>
      <w:bookmarkEnd w:id="97"/>
      <w:r w:rsidRPr="00BA01D6">
        <w:t>6. Информация и документы (или их копии), предусмотренные в извещении об осуществлении закупки</w:t>
      </w:r>
      <w:r w:rsidRPr="00BA01D6">
        <w:rPr>
          <w:vertAlign w:val="superscript"/>
        </w:rPr>
        <w:t> </w:t>
      </w:r>
      <w:r w:rsidRPr="00BA01D6">
        <w:rPr>
          <w:rStyle w:val="a4"/>
          <w:rFonts w:cs="Times New Roman CYR"/>
          <w:color w:val="auto"/>
          <w:vertAlign w:val="superscript"/>
        </w:rPr>
        <w:t>17</w:t>
      </w:r>
      <w:r w:rsidRPr="00BA01D6">
        <w:t>, документации о закупке</w:t>
      </w:r>
      <w:r w:rsidRPr="00BA01D6">
        <w:rPr>
          <w:vertAlign w:val="superscript"/>
        </w:rPr>
        <w:t> </w:t>
      </w:r>
      <w:r w:rsidRPr="00BA01D6">
        <w:rPr>
          <w:rStyle w:val="a4"/>
          <w:rFonts w:cs="Times New Roman CYR"/>
          <w:color w:val="auto"/>
          <w:vertAlign w:val="superscript"/>
        </w:rPr>
        <w:t>18</w:t>
      </w:r>
      <w:r w:rsidRPr="00BA01D6">
        <w:t>, приглашении принять участие в определении поставщика (подрядчика, исполнителя)</w:t>
      </w:r>
      <w:r w:rsidRPr="00BA01D6">
        <w:rPr>
          <w:vertAlign w:val="superscript"/>
        </w:rPr>
        <w:t> </w:t>
      </w:r>
      <w:r w:rsidRPr="00BA01D6">
        <w:rPr>
          <w:rStyle w:val="a4"/>
          <w:rFonts w:cs="Times New Roman CYR"/>
          <w:color w:val="auto"/>
          <w:vertAlign w:val="superscript"/>
        </w:rPr>
        <w:t>15</w:t>
      </w:r>
      <w:r w:rsidRPr="00BA01D6">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w:t>
      </w:r>
      <w:r w:rsidRPr="00BA01D6">
        <w:rPr>
          <w:vertAlign w:val="superscript"/>
        </w:rPr>
        <w:t> </w:t>
      </w:r>
      <w:r w:rsidRPr="00BA01D6">
        <w:rPr>
          <w:rStyle w:val="a4"/>
          <w:rFonts w:cs="Times New Roman CYR"/>
          <w:color w:val="auto"/>
          <w:vertAlign w:val="superscript"/>
        </w:rPr>
        <w:t>19</w:t>
      </w:r>
      <w:r w:rsidRPr="00BA01D6">
        <w:rPr>
          <w:vertAlign w:val="superscript"/>
        </w:rPr>
        <w:t>,</w:t>
      </w:r>
      <w:r w:rsidRPr="00BA01D6">
        <w:rPr>
          <w:rStyle w:val="a4"/>
          <w:rFonts w:cs="Times New Roman CYR"/>
          <w:color w:val="auto"/>
          <w:vertAlign w:val="superscript"/>
        </w:rPr>
        <w:t>21</w:t>
      </w:r>
    </w:p>
    <w:p w:rsidR="00502D40" w:rsidRPr="00BA01D6" w:rsidRDefault="00502D40">
      <w:bookmarkStart w:id="99" w:name="sub_1557"/>
      <w:bookmarkEnd w:id="98"/>
      <w:r w:rsidRPr="00BA01D6">
        <w:t>7. Предложение о цене контракта</w:t>
      </w:r>
      <w:r w:rsidRPr="00BA01D6">
        <w:rPr>
          <w:vertAlign w:val="superscript"/>
        </w:rPr>
        <w:t> </w:t>
      </w:r>
      <w:r w:rsidRPr="00BA01D6">
        <w:rPr>
          <w:rStyle w:val="a4"/>
          <w:rFonts w:cs="Times New Roman CYR"/>
          <w:color w:val="auto"/>
          <w:vertAlign w:val="superscript"/>
        </w:rPr>
        <w:t>2</w:t>
      </w:r>
      <w:r w:rsidRPr="00BA01D6">
        <w:t xml:space="preserve"> сумме цен единиц товара, работы услуги</w:t>
      </w:r>
      <w:r w:rsidRPr="00BA01D6">
        <w:rPr>
          <w:vertAlign w:val="superscript"/>
        </w:rPr>
        <w:t> </w:t>
      </w:r>
      <w:r w:rsidRPr="00BA01D6">
        <w:rPr>
          <w:rStyle w:val="a4"/>
          <w:rFonts w:cs="Times New Roman CYR"/>
          <w:color w:val="auto"/>
          <w:vertAlign w:val="superscript"/>
        </w:rPr>
        <w:t>3</w:t>
      </w:r>
      <w:r w:rsidRPr="00BA01D6">
        <w:rPr>
          <w:vertAlign w:val="superscript"/>
        </w:rPr>
        <w:t>,</w:t>
      </w:r>
      <w:r w:rsidRPr="00BA01D6">
        <w:rPr>
          <w:rStyle w:val="a4"/>
          <w:rFonts w:cs="Times New Roman CYR"/>
          <w:color w:val="auto"/>
          <w:vertAlign w:val="superscript"/>
        </w:rPr>
        <w:t>19</w:t>
      </w:r>
      <w:r w:rsidRPr="00BA01D6">
        <w:rPr>
          <w:vertAlign w:val="superscript"/>
        </w:rPr>
        <w:t>,</w:t>
      </w:r>
      <w:r w:rsidRPr="00BA01D6">
        <w:rPr>
          <w:rStyle w:val="a4"/>
          <w:rFonts w:cs="Times New Roman CYR"/>
          <w:color w:val="auto"/>
          <w:vertAlign w:val="superscript"/>
        </w:rPr>
        <w:t>20</w:t>
      </w:r>
    </w:p>
    <w:bookmarkEnd w:id="99"/>
    <w:p w:rsidR="00502D40" w:rsidRPr="00BA01D6" w:rsidRDefault="00502D40"/>
    <w:p w:rsidR="00502D40" w:rsidRPr="00BA01D6" w:rsidRDefault="00502D40">
      <w:pPr>
        <w:pStyle w:val="ab"/>
        <w:rPr>
          <w:sz w:val="22"/>
          <w:szCs w:val="22"/>
        </w:rPr>
      </w:pPr>
      <w:r w:rsidRPr="00BA01D6">
        <w:rPr>
          <w:sz w:val="22"/>
          <w:szCs w:val="22"/>
        </w:rPr>
        <w:t>──────────────────────────────</w:t>
      </w:r>
    </w:p>
    <w:p w:rsidR="00502D40" w:rsidRPr="00BA01D6" w:rsidRDefault="00502D40">
      <w:pPr>
        <w:pStyle w:val="ae"/>
      </w:pPr>
      <w:bookmarkStart w:id="100" w:name="sub_1111"/>
      <w:r w:rsidRPr="00BA01D6">
        <w:rPr>
          <w:vertAlign w:val="superscript"/>
        </w:rPr>
        <w:t>1</w:t>
      </w:r>
      <w:r w:rsidRPr="00BA01D6">
        <w:t xml:space="preserve"> Указывается в соответствии с </w:t>
      </w:r>
      <w:r w:rsidRPr="00BA01D6">
        <w:rPr>
          <w:rStyle w:val="a4"/>
          <w:rFonts w:cs="Times New Roman CYR"/>
          <w:color w:val="auto"/>
        </w:rPr>
        <w:t>подпунктом "д" пункта 4</w:t>
      </w:r>
      <w:r w:rsidRPr="00BA01D6">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w:t>
      </w:r>
      <w:r w:rsidRPr="00BA01D6">
        <w:rPr>
          <w:rStyle w:val="a4"/>
          <w:rFonts w:cs="Times New Roman CYR"/>
          <w:color w:val="auto"/>
        </w:rPr>
        <w:t>постановлением</w:t>
      </w:r>
      <w:r w:rsidRPr="00BA01D6">
        <w:t xml:space="preserve"> Правительства Российской </w:t>
      </w:r>
      <w:r w:rsidRPr="00BA01D6">
        <w:lastRenderedPageBreak/>
        <w:t>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502D40" w:rsidRPr="00BA01D6" w:rsidRDefault="00502D40">
      <w:pPr>
        <w:pStyle w:val="ae"/>
      </w:pPr>
      <w:bookmarkStart w:id="101" w:name="sub_1112"/>
      <w:bookmarkEnd w:id="100"/>
      <w:r w:rsidRPr="00BA01D6">
        <w:rPr>
          <w:vertAlign w:val="superscript"/>
        </w:rPr>
        <w:t>2</w:t>
      </w:r>
      <w:r w:rsidRPr="00BA01D6">
        <w:t xml:space="preserve"> Не указывается в случае, предусмотренном </w:t>
      </w:r>
      <w:r w:rsidRPr="00BA01D6">
        <w:rPr>
          <w:rStyle w:val="a4"/>
          <w:rFonts w:cs="Times New Roman CYR"/>
          <w:color w:val="auto"/>
        </w:rPr>
        <w:t>частью 24 статьи 22</w:t>
      </w:r>
      <w:r w:rsidRPr="00BA01D6">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02D40" w:rsidRPr="00BA01D6" w:rsidRDefault="00502D40">
      <w:pPr>
        <w:pStyle w:val="ae"/>
      </w:pPr>
      <w:bookmarkStart w:id="102" w:name="sub_1113"/>
      <w:bookmarkEnd w:id="101"/>
      <w:r w:rsidRPr="00BA01D6">
        <w:rPr>
          <w:vertAlign w:val="superscript"/>
        </w:rPr>
        <w:t>3</w:t>
      </w:r>
      <w:r w:rsidRPr="00BA01D6">
        <w:t xml:space="preserve"> Указывается в случае, предусмотренном </w:t>
      </w:r>
      <w:r w:rsidRPr="00BA01D6">
        <w:rPr>
          <w:rStyle w:val="a4"/>
          <w:rFonts w:cs="Times New Roman CYR"/>
          <w:color w:val="auto"/>
        </w:rPr>
        <w:t>частью 24 статьи 22</w:t>
      </w:r>
      <w:r w:rsidRPr="00BA01D6">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02D40" w:rsidRPr="00BA01D6" w:rsidRDefault="00502D40">
      <w:pPr>
        <w:pStyle w:val="ae"/>
      </w:pPr>
      <w:bookmarkStart w:id="103" w:name="sub_1114"/>
      <w:bookmarkEnd w:id="102"/>
      <w:r w:rsidRPr="00BA01D6">
        <w:rPr>
          <w:vertAlign w:val="superscript"/>
        </w:rPr>
        <w:t>4</w:t>
      </w:r>
      <w:r w:rsidRPr="00BA01D6">
        <w:t xml:space="preserve"> Указывается в случаях, установленных Правительством Российской Федерации в соответствии с </w:t>
      </w:r>
      <w:r w:rsidRPr="00BA01D6">
        <w:rPr>
          <w:rStyle w:val="a4"/>
          <w:rFonts w:cs="Times New Roman CYR"/>
          <w:color w:val="auto"/>
        </w:rPr>
        <w:t>частью 2 статьи 34</w:t>
      </w:r>
      <w:r w:rsidRPr="00BA01D6">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02D40" w:rsidRPr="00BA01D6" w:rsidRDefault="00502D40">
      <w:pPr>
        <w:pStyle w:val="ae"/>
      </w:pPr>
      <w:bookmarkStart w:id="104" w:name="sub_1115"/>
      <w:bookmarkEnd w:id="103"/>
      <w:r w:rsidRPr="00BA01D6">
        <w:rPr>
          <w:vertAlign w:val="superscript"/>
        </w:rPr>
        <w:t>5</w:t>
      </w:r>
      <w:r w:rsidRPr="00BA01D6">
        <w:t xml:space="preserve"> Указывается, если в соответствии с </w:t>
      </w:r>
      <w:r w:rsidRPr="00BA01D6">
        <w:rPr>
          <w:rStyle w:val="a4"/>
          <w:rFonts w:cs="Times New Roman CYR"/>
          <w:color w:val="auto"/>
        </w:rPr>
        <w:t>Федеральным законом</w:t>
      </w:r>
      <w:r w:rsidRPr="00BA01D6">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502D40" w:rsidRPr="00BA01D6" w:rsidRDefault="00502D40">
      <w:pPr>
        <w:pStyle w:val="ae"/>
      </w:pPr>
      <w:bookmarkStart w:id="105" w:name="sub_1116"/>
      <w:bookmarkEnd w:id="104"/>
      <w:r w:rsidRPr="00BA01D6">
        <w:rPr>
          <w:vertAlign w:val="superscript"/>
        </w:rPr>
        <w:t>6</w:t>
      </w:r>
      <w:r w:rsidRPr="00BA01D6">
        <w:t xml:space="preserve"> Указывается, если в соответствии с </w:t>
      </w:r>
      <w:r w:rsidRPr="00BA01D6">
        <w:rPr>
          <w:rStyle w:val="a4"/>
          <w:rFonts w:cs="Times New Roman CYR"/>
          <w:color w:val="auto"/>
        </w:rPr>
        <w:t>Федеральным законом</w:t>
      </w:r>
      <w:r w:rsidRPr="00BA01D6">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502D40" w:rsidRPr="00BA01D6" w:rsidRDefault="00502D40">
      <w:pPr>
        <w:pStyle w:val="ae"/>
      </w:pPr>
      <w:bookmarkStart w:id="106" w:name="sub_1117"/>
      <w:bookmarkEnd w:id="105"/>
      <w:r w:rsidRPr="00BA01D6">
        <w:rPr>
          <w:vertAlign w:val="superscript"/>
        </w:rPr>
        <w:t>7</w:t>
      </w:r>
      <w:r w:rsidRPr="00BA01D6">
        <w:t xml:space="preserve">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02D40" w:rsidRPr="00BA01D6" w:rsidRDefault="00502D40">
      <w:pPr>
        <w:pStyle w:val="ae"/>
      </w:pPr>
      <w:bookmarkStart w:id="107" w:name="sub_1118"/>
      <w:bookmarkEnd w:id="106"/>
      <w:r w:rsidRPr="00BA01D6">
        <w:rPr>
          <w:vertAlign w:val="superscript"/>
        </w:rPr>
        <w:t>8</w:t>
      </w:r>
      <w:r w:rsidRPr="00BA01D6">
        <w:t xml:space="preserve">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02D40" w:rsidRPr="00BA01D6" w:rsidRDefault="00502D40">
      <w:pPr>
        <w:pStyle w:val="ae"/>
      </w:pPr>
      <w:bookmarkStart w:id="108" w:name="sub_1119"/>
      <w:bookmarkEnd w:id="107"/>
      <w:r w:rsidRPr="00BA01D6">
        <w:rPr>
          <w:vertAlign w:val="superscript"/>
        </w:rPr>
        <w:t>9</w:t>
      </w:r>
      <w:r w:rsidRPr="00BA01D6">
        <w:t xml:space="preserve"> Указывается в случае, если единственный поставщик (подрядчик, исполнитель) является обособленным подразделением юридического лица.</w:t>
      </w:r>
    </w:p>
    <w:p w:rsidR="00502D40" w:rsidRPr="00BA01D6" w:rsidRDefault="00502D40">
      <w:pPr>
        <w:pStyle w:val="ae"/>
      </w:pPr>
      <w:bookmarkStart w:id="109" w:name="sub_11110"/>
      <w:bookmarkEnd w:id="108"/>
      <w:r w:rsidRPr="00BA01D6">
        <w:rPr>
          <w:vertAlign w:val="superscript"/>
        </w:rPr>
        <w:t>10</w:t>
      </w:r>
      <w:r w:rsidRPr="00BA01D6">
        <w:t xml:space="preserve">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502D40" w:rsidRPr="00BA01D6" w:rsidRDefault="00502D40">
      <w:pPr>
        <w:pStyle w:val="ae"/>
      </w:pPr>
      <w:bookmarkStart w:id="110" w:name="sub_11111"/>
      <w:bookmarkEnd w:id="109"/>
      <w:r w:rsidRPr="00BA01D6">
        <w:rPr>
          <w:vertAlign w:val="superscript"/>
        </w:rPr>
        <w:t>11</w:t>
      </w:r>
      <w:r w:rsidRPr="00BA01D6">
        <w:t xml:space="preserve">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502D40" w:rsidRPr="00BA01D6" w:rsidRDefault="00502D40">
      <w:pPr>
        <w:pStyle w:val="ae"/>
      </w:pPr>
      <w:bookmarkStart w:id="111" w:name="sub_11112"/>
      <w:bookmarkEnd w:id="110"/>
      <w:r w:rsidRPr="00BA01D6">
        <w:rPr>
          <w:vertAlign w:val="superscript"/>
        </w:rPr>
        <w:t>12</w:t>
      </w:r>
      <w:r w:rsidRPr="00BA01D6">
        <w:t xml:space="preserve"> Указывается в случае проведения открытого конкурса в электронной форме, открытого аукциона в электронной форме.</w:t>
      </w:r>
    </w:p>
    <w:p w:rsidR="00502D40" w:rsidRPr="00BA01D6" w:rsidRDefault="00502D40">
      <w:pPr>
        <w:pStyle w:val="ae"/>
      </w:pPr>
      <w:bookmarkStart w:id="112" w:name="sub_11113"/>
      <w:bookmarkEnd w:id="111"/>
      <w:r w:rsidRPr="00BA01D6">
        <w:rPr>
          <w:vertAlign w:val="superscript"/>
        </w:rPr>
        <w:t>13</w:t>
      </w:r>
      <w:r w:rsidRPr="00BA01D6">
        <w:t xml:space="preserve"> Прилагается в случае проведения закрытого способа определения поставщика (подрядчика, исполнителя) при условии, что </w:t>
      </w:r>
      <w:r w:rsidRPr="00BA01D6">
        <w:rPr>
          <w:rStyle w:val="a4"/>
          <w:rFonts w:cs="Times New Roman CYR"/>
          <w:color w:val="auto"/>
        </w:rPr>
        <w:t>Федеральным законом</w:t>
      </w:r>
      <w:r w:rsidRPr="00BA01D6">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502D40" w:rsidRPr="00BA01D6" w:rsidRDefault="00502D40">
      <w:pPr>
        <w:pStyle w:val="ae"/>
      </w:pPr>
      <w:bookmarkStart w:id="113" w:name="sub_11114"/>
      <w:bookmarkEnd w:id="112"/>
      <w:r w:rsidRPr="00BA01D6">
        <w:rPr>
          <w:vertAlign w:val="superscript"/>
        </w:rPr>
        <w:t>14</w:t>
      </w:r>
      <w:r w:rsidRPr="00BA01D6">
        <w:t xml:space="preserve"> Прилагается в случае проведения закрытого способа определения поставщика (подрядчика, исполнителя).</w:t>
      </w:r>
    </w:p>
    <w:p w:rsidR="00502D40" w:rsidRPr="00BA01D6" w:rsidRDefault="00502D40">
      <w:pPr>
        <w:pStyle w:val="ae"/>
      </w:pPr>
      <w:bookmarkStart w:id="114" w:name="sub_11115"/>
      <w:bookmarkEnd w:id="113"/>
      <w:r w:rsidRPr="00BA01D6">
        <w:rPr>
          <w:vertAlign w:val="superscript"/>
        </w:rPr>
        <w:t>15</w:t>
      </w:r>
      <w:r w:rsidRPr="00BA01D6">
        <w:t xml:space="preserve"> Прилагается, если </w:t>
      </w:r>
      <w:r w:rsidRPr="00BA01D6">
        <w:rPr>
          <w:rStyle w:val="a4"/>
          <w:rFonts w:cs="Times New Roman CYR"/>
          <w:color w:val="auto"/>
        </w:rPr>
        <w:t>Федеральным законом</w:t>
      </w:r>
      <w:r w:rsidRPr="00BA01D6">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502D40" w:rsidRPr="00BA01D6" w:rsidRDefault="00502D40">
      <w:pPr>
        <w:pStyle w:val="ae"/>
      </w:pPr>
      <w:bookmarkStart w:id="115" w:name="sub_11116"/>
      <w:bookmarkEnd w:id="114"/>
      <w:r w:rsidRPr="00BA01D6">
        <w:rPr>
          <w:vertAlign w:val="superscript"/>
        </w:rPr>
        <w:t>16</w:t>
      </w:r>
      <w:r w:rsidRPr="00BA01D6">
        <w:t xml:space="preserve"> Прилагаются при наличии заявок на участие в закупке.</w:t>
      </w:r>
    </w:p>
    <w:p w:rsidR="00502D40" w:rsidRPr="00BA01D6" w:rsidRDefault="00502D40">
      <w:pPr>
        <w:pStyle w:val="ae"/>
      </w:pPr>
      <w:bookmarkStart w:id="116" w:name="sub_11117"/>
      <w:bookmarkEnd w:id="115"/>
      <w:r w:rsidRPr="00BA01D6">
        <w:rPr>
          <w:vertAlign w:val="superscript"/>
        </w:rPr>
        <w:t>17</w:t>
      </w:r>
      <w:r w:rsidRPr="00BA01D6">
        <w:t xml:space="preserve"> Прилагается, если </w:t>
      </w:r>
      <w:r w:rsidRPr="00BA01D6">
        <w:rPr>
          <w:rStyle w:val="a4"/>
          <w:rFonts w:cs="Times New Roman CYR"/>
          <w:color w:val="auto"/>
        </w:rPr>
        <w:t>Федеральным законом</w:t>
      </w:r>
      <w:r w:rsidRPr="00BA01D6">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502D40" w:rsidRPr="00BA01D6" w:rsidRDefault="00502D40">
      <w:pPr>
        <w:pStyle w:val="ae"/>
      </w:pPr>
      <w:bookmarkStart w:id="117" w:name="sub_11118"/>
      <w:bookmarkEnd w:id="116"/>
      <w:r w:rsidRPr="00BA01D6">
        <w:rPr>
          <w:vertAlign w:val="superscript"/>
        </w:rPr>
        <w:t>18</w:t>
      </w:r>
      <w:r w:rsidRPr="00BA01D6">
        <w:t xml:space="preserve"> Прилагается, если </w:t>
      </w:r>
      <w:r w:rsidRPr="00BA01D6">
        <w:rPr>
          <w:rStyle w:val="a4"/>
          <w:rFonts w:cs="Times New Roman CYR"/>
          <w:color w:val="auto"/>
        </w:rPr>
        <w:t>Федеральным законом</w:t>
      </w:r>
      <w:r w:rsidRPr="00BA01D6">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502D40" w:rsidRPr="00BA01D6" w:rsidRDefault="00502D40">
      <w:pPr>
        <w:pStyle w:val="ae"/>
      </w:pPr>
      <w:bookmarkStart w:id="118" w:name="sub_11119"/>
      <w:bookmarkEnd w:id="117"/>
      <w:r w:rsidRPr="00BA01D6">
        <w:rPr>
          <w:vertAlign w:val="superscript"/>
        </w:rPr>
        <w:t>19</w:t>
      </w:r>
      <w:r w:rsidRPr="00BA01D6">
        <w:t xml:space="preserve"> Прилагается в случаях, предусмотренных </w:t>
      </w:r>
      <w:r w:rsidRPr="00BA01D6">
        <w:rPr>
          <w:rStyle w:val="a4"/>
          <w:rFonts w:cs="Times New Roman CYR"/>
          <w:color w:val="auto"/>
        </w:rPr>
        <w:t>пунктами 3 - 6 части 1 статьи 52</w:t>
      </w:r>
      <w:r w:rsidRPr="00BA01D6">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r w:rsidRPr="00BA01D6">
        <w:rPr>
          <w:rStyle w:val="a4"/>
          <w:rFonts w:cs="Times New Roman CYR"/>
          <w:color w:val="auto"/>
        </w:rPr>
        <w:t>пунктом 1</w:t>
      </w:r>
      <w:r w:rsidRPr="00BA01D6">
        <w:t xml:space="preserve"> (в случаях, предусмотренных пунктами 3 - 6 части 1 статьи 52 Федерального закона "О контрактной системе в сфере закупок товаров, работ, услуг для обеспечения государственных и муниципальных нужд"), </w:t>
      </w:r>
      <w:r w:rsidRPr="00BA01D6">
        <w:rPr>
          <w:rStyle w:val="a4"/>
          <w:rFonts w:cs="Times New Roman CYR"/>
          <w:color w:val="auto"/>
        </w:rPr>
        <w:t>пунктами 2</w:t>
      </w:r>
      <w:r w:rsidRPr="00BA01D6">
        <w:t xml:space="preserve"> </w:t>
      </w:r>
      <w:r w:rsidRPr="00BA01D6">
        <w:lastRenderedPageBreak/>
        <w:t xml:space="preserve">и </w:t>
      </w:r>
      <w:r w:rsidRPr="00BA01D6">
        <w:rPr>
          <w:rStyle w:val="a4"/>
          <w:rFonts w:cs="Times New Roman CYR"/>
          <w:color w:val="auto"/>
        </w:rPr>
        <w:t>3 части 1 статьи 77</w:t>
      </w:r>
      <w:r w:rsidRPr="00BA01D6">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02D40" w:rsidRPr="00BA01D6" w:rsidRDefault="00502D40">
      <w:pPr>
        <w:pStyle w:val="ae"/>
      </w:pPr>
      <w:bookmarkStart w:id="119" w:name="sub_111120"/>
      <w:bookmarkEnd w:id="118"/>
      <w:r w:rsidRPr="00BA01D6">
        <w:rPr>
          <w:vertAlign w:val="superscript"/>
        </w:rPr>
        <w:t>20</w:t>
      </w:r>
      <w:r w:rsidRPr="00BA01D6">
        <w:t xml:space="preserve"> Прилагается в случае проведения открытого аукциона в электронной форме, закрытого аукциона, закрытого аукциона в электронной форме.</w:t>
      </w:r>
    </w:p>
    <w:p w:rsidR="00502D40" w:rsidRPr="00BA01D6" w:rsidRDefault="00502D40">
      <w:pPr>
        <w:pStyle w:val="ae"/>
      </w:pPr>
      <w:bookmarkStart w:id="120" w:name="sub_111121"/>
      <w:bookmarkEnd w:id="119"/>
      <w:r w:rsidRPr="00BA01D6">
        <w:rPr>
          <w:vertAlign w:val="superscript"/>
        </w:rPr>
        <w:t>21</w:t>
      </w:r>
      <w:r w:rsidRPr="00BA01D6">
        <w:t xml:space="preserve"> Документы (или их копии), подтверждающие предоставление обеспечения заявки на участие в закупке, не прилагаются.</w:t>
      </w:r>
    </w:p>
    <w:bookmarkEnd w:id="120"/>
    <w:p w:rsidR="00502D40" w:rsidRPr="00BA01D6" w:rsidRDefault="00502D40">
      <w:pPr>
        <w:pStyle w:val="ab"/>
        <w:rPr>
          <w:sz w:val="22"/>
          <w:szCs w:val="22"/>
        </w:rPr>
      </w:pPr>
      <w:r w:rsidRPr="00BA01D6">
        <w:rPr>
          <w:sz w:val="22"/>
          <w:szCs w:val="22"/>
        </w:rPr>
        <w:t>──────────────────────────────</w:t>
      </w:r>
    </w:p>
    <w:p w:rsidR="00502D40" w:rsidRPr="00BA01D6" w:rsidRDefault="00502D40"/>
    <w:p w:rsidR="00502D40" w:rsidRPr="00BA01D6" w:rsidRDefault="00502D40">
      <w:pPr>
        <w:ind w:firstLine="698"/>
        <w:jc w:val="right"/>
      </w:pPr>
      <w:bookmarkStart w:id="121" w:name="sub_2000"/>
      <w:r w:rsidRPr="00BA01D6">
        <w:rPr>
          <w:rStyle w:val="a3"/>
          <w:bCs/>
          <w:color w:val="auto"/>
        </w:rPr>
        <w:t>УТВЕРЖДЕНЫ</w:t>
      </w:r>
      <w:r w:rsidRPr="00BA01D6">
        <w:rPr>
          <w:rStyle w:val="a3"/>
          <w:bCs/>
          <w:color w:val="auto"/>
        </w:rPr>
        <w:br/>
      </w:r>
      <w:r w:rsidRPr="00BA01D6">
        <w:rPr>
          <w:rStyle w:val="a4"/>
          <w:rFonts w:cs="Times New Roman CYR"/>
          <w:color w:val="auto"/>
        </w:rPr>
        <w:t>постановлением</w:t>
      </w:r>
      <w:r w:rsidRPr="00BA01D6">
        <w:rPr>
          <w:rStyle w:val="a3"/>
          <w:bCs/>
          <w:color w:val="auto"/>
        </w:rPr>
        <w:t xml:space="preserve"> Правительства</w:t>
      </w:r>
      <w:r w:rsidRPr="00BA01D6">
        <w:rPr>
          <w:rStyle w:val="a3"/>
          <w:bCs/>
          <w:color w:val="auto"/>
        </w:rPr>
        <w:br/>
        <w:t>Российской Федерации</w:t>
      </w:r>
      <w:r w:rsidRPr="00BA01D6">
        <w:rPr>
          <w:rStyle w:val="a3"/>
          <w:bCs/>
          <w:color w:val="auto"/>
        </w:rPr>
        <w:br/>
        <w:t>от 30 июня 2020 г. N 961</w:t>
      </w:r>
    </w:p>
    <w:bookmarkEnd w:id="121"/>
    <w:p w:rsidR="00502D40" w:rsidRPr="00BA01D6" w:rsidRDefault="00502D40"/>
    <w:p w:rsidR="00502D40" w:rsidRPr="00BA01D6" w:rsidRDefault="00502D40">
      <w:pPr>
        <w:pStyle w:val="1"/>
        <w:rPr>
          <w:color w:val="auto"/>
        </w:rPr>
      </w:pPr>
      <w:r w:rsidRPr="00BA01D6">
        <w:rPr>
          <w:color w:val="auto"/>
        </w:rPr>
        <w:t>Изменения,</w:t>
      </w:r>
      <w:r w:rsidRPr="00BA01D6">
        <w:rPr>
          <w:color w:val="auto"/>
        </w:rPr>
        <w:br/>
        <w:t>которые вносятся в акты Правительства Российской Федерации</w:t>
      </w:r>
    </w:p>
    <w:p w:rsidR="00502D40" w:rsidRPr="00BA01D6" w:rsidRDefault="00502D40">
      <w:pPr>
        <w:pStyle w:val="ac"/>
        <w:rPr>
          <w:color w:val="auto"/>
        </w:rPr>
      </w:pPr>
      <w:r w:rsidRPr="00BA01D6">
        <w:rPr>
          <w:color w:val="auto"/>
        </w:rPr>
        <w:t>С изменениями и дополнениями от:</w:t>
      </w:r>
    </w:p>
    <w:p w:rsidR="00502D40" w:rsidRPr="00BA01D6" w:rsidRDefault="00502D40">
      <w:pPr>
        <w:pStyle w:val="a9"/>
        <w:rPr>
          <w:color w:val="auto"/>
          <w:shd w:val="clear" w:color="auto" w:fill="EAEFED"/>
        </w:rPr>
      </w:pPr>
      <w:r w:rsidRPr="00BA01D6">
        <w:rPr>
          <w:color w:val="auto"/>
        </w:rPr>
        <w:t xml:space="preserve"> </w:t>
      </w:r>
      <w:r w:rsidRPr="00BA01D6">
        <w:rPr>
          <w:color w:val="auto"/>
          <w:shd w:val="clear" w:color="auto" w:fill="EAEFED"/>
        </w:rPr>
        <w:t>6 августа 2020 г., 27 января 2022 г.</w:t>
      </w:r>
    </w:p>
    <w:p w:rsidR="00502D40" w:rsidRPr="00BA01D6" w:rsidRDefault="00502D40"/>
    <w:p w:rsidR="00502D40" w:rsidRPr="00BA01D6" w:rsidRDefault="00502D40">
      <w:bookmarkStart w:id="122" w:name="sub_2001"/>
      <w:r w:rsidRPr="00BA01D6">
        <w:t xml:space="preserve">1. Утратил силу с 3 февраля 2022 г. - </w:t>
      </w:r>
      <w:r w:rsidRPr="00BA01D6">
        <w:rPr>
          <w:rStyle w:val="a4"/>
          <w:rFonts w:cs="Times New Roman CYR"/>
          <w:color w:val="auto"/>
        </w:rPr>
        <w:t>Постановление</w:t>
      </w:r>
      <w:r w:rsidRPr="00BA01D6">
        <w:t xml:space="preserve"> Правительства России от 27 января 2022 г. N 60</w:t>
      </w:r>
    </w:p>
    <w:bookmarkEnd w:id="122"/>
    <w:p w:rsidR="00502D40" w:rsidRPr="00BA01D6" w:rsidRDefault="00502D40">
      <w:pPr>
        <w:pStyle w:val="a6"/>
        <w:rPr>
          <w:color w:val="auto"/>
          <w:sz w:val="16"/>
          <w:szCs w:val="16"/>
          <w:shd w:val="clear" w:color="auto" w:fill="F0F0F0"/>
        </w:rPr>
      </w:pPr>
      <w:r w:rsidRPr="00BA01D6">
        <w:rPr>
          <w:color w:val="auto"/>
          <w:sz w:val="16"/>
          <w:szCs w:val="16"/>
          <w:shd w:val="clear" w:color="auto" w:fill="F0F0F0"/>
        </w:rPr>
        <w:t>Информация об изменениях:</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pPr>
        <w:pStyle w:val="a6"/>
        <w:rPr>
          <w:color w:val="auto"/>
          <w:sz w:val="16"/>
          <w:szCs w:val="16"/>
          <w:shd w:val="clear" w:color="auto" w:fill="F0F0F0"/>
        </w:rPr>
      </w:pPr>
      <w:bookmarkStart w:id="123" w:name="sub_2002"/>
      <w:r w:rsidRPr="00BA01D6">
        <w:rPr>
          <w:color w:val="auto"/>
          <w:sz w:val="16"/>
          <w:szCs w:val="16"/>
          <w:shd w:val="clear" w:color="auto" w:fill="F0F0F0"/>
        </w:rPr>
        <w:t>ГАРАНТ:</w:t>
      </w:r>
    </w:p>
    <w:bookmarkEnd w:id="123"/>
    <w:p w:rsidR="00502D40" w:rsidRPr="00BA01D6" w:rsidRDefault="00502D40">
      <w:pPr>
        <w:pStyle w:val="a6"/>
        <w:rPr>
          <w:color w:val="auto"/>
          <w:shd w:val="clear" w:color="auto" w:fill="F0F0F0"/>
        </w:rPr>
      </w:pPr>
      <w:r w:rsidRPr="00BA01D6">
        <w:rPr>
          <w:color w:val="auto"/>
        </w:rPr>
        <w:t xml:space="preserve"> </w:t>
      </w:r>
      <w:r w:rsidRPr="00BA01D6">
        <w:rPr>
          <w:color w:val="auto"/>
          <w:shd w:val="clear" w:color="auto" w:fill="F0F0F0"/>
        </w:rPr>
        <w:t xml:space="preserve">Пункт 2 </w:t>
      </w:r>
      <w:r w:rsidRPr="00BA01D6">
        <w:rPr>
          <w:rStyle w:val="a4"/>
          <w:rFonts w:cs="Times New Roman CYR"/>
          <w:color w:val="auto"/>
          <w:shd w:val="clear" w:color="auto" w:fill="F0F0F0"/>
        </w:rPr>
        <w:t>вступает в силу</w:t>
      </w:r>
      <w:r w:rsidRPr="00BA01D6">
        <w:rPr>
          <w:color w:val="auto"/>
          <w:shd w:val="clear" w:color="auto" w:fill="F0F0F0"/>
        </w:rPr>
        <w:t xml:space="preserve"> с 1 января 2022 г.</w:t>
      </w:r>
    </w:p>
    <w:p w:rsidR="00502D40" w:rsidRPr="00BA01D6" w:rsidRDefault="00502D40">
      <w:r w:rsidRPr="00BA01D6">
        <w:t xml:space="preserve">2. </w:t>
      </w:r>
      <w:r w:rsidRPr="00BA01D6">
        <w:rPr>
          <w:rStyle w:val="a4"/>
          <w:rFonts w:cs="Times New Roman CYR"/>
          <w:color w:val="auto"/>
        </w:rPr>
        <w:t>Правила</w:t>
      </w:r>
      <w:r w:rsidRPr="00BA01D6">
        <w:t xml:space="preserve"> функционирования единой информационной системы в сфере закупок, утвержденные </w:t>
      </w:r>
      <w:r w:rsidRPr="00BA01D6">
        <w:rPr>
          <w:rStyle w:val="a4"/>
          <w:rFonts w:cs="Times New Roman CYR"/>
          <w:color w:val="auto"/>
        </w:rPr>
        <w:t>постановлением</w:t>
      </w:r>
      <w:r w:rsidRPr="00BA01D6">
        <w:t xml:space="preserve">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w:t>
      </w:r>
      <w:r w:rsidRPr="00BA01D6">
        <w:rPr>
          <w:rStyle w:val="a4"/>
          <w:rFonts w:cs="Times New Roman CYR"/>
          <w:color w:val="auto"/>
        </w:rPr>
        <w:t>пунктом 29</w:t>
      </w:r>
      <w:r w:rsidRPr="00BA01D6">
        <w:t xml:space="preserve"> следующего содержания:</w:t>
      </w:r>
    </w:p>
    <w:p w:rsidR="00502D40" w:rsidRPr="00BA01D6" w:rsidRDefault="00502D40">
      <w:bookmarkStart w:id="124" w:name="sub_1029"/>
      <w:r w:rsidRPr="00BA01D6">
        <w:t>"29. Информация о размещении информации, предусмотренной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502D40" w:rsidRPr="00BA01D6" w:rsidRDefault="00502D40">
      <w:bookmarkStart w:id="125" w:name="sub_2003"/>
      <w:bookmarkEnd w:id="124"/>
      <w:r w:rsidRPr="00BA01D6">
        <w:t xml:space="preserve">3. </w:t>
      </w:r>
      <w:r w:rsidRPr="00BA01D6">
        <w:rPr>
          <w:rStyle w:val="a4"/>
          <w:rFonts w:cs="Times New Roman CYR"/>
          <w:color w:val="auto"/>
        </w:rPr>
        <w:t>Пункт 5</w:t>
      </w:r>
      <w:r w:rsidRPr="00BA01D6">
        <w:t xml:space="preserve"> Правил использования каталога товаров, работ, услуг для обеспечения государственных и муниципальных нужд, утвержденных </w:t>
      </w:r>
      <w:r w:rsidRPr="00BA01D6">
        <w:rPr>
          <w:rStyle w:val="a4"/>
          <w:rFonts w:cs="Times New Roman CYR"/>
          <w:color w:val="auto"/>
        </w:rPr>
        <w:t>постановлением</w:t>
      </w:r>
      <w:r w:rsidRPr="00BA01D6">
        <w:t xml:space="preserve">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502D40" w:rsidRPr="00BA01D6" w:rsidRDefault="00502D40">
      <w:bookmarkStart w:id="126" w:name="sub_2005"/>
      <w:bookmarkEnd w:id="125"/>
      <w:r w:rsidRPr="00BA01D6">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w:t>
      </w:r>
      <w:r w:rsidRPr="00BA01D6">
        <w:lastRenderedPageBreak/>
        <w:t>закона, которые не предусмотрены в позиции каталога, за исключением случаев:</w:t>
      </w:r>
    </w:p>
    <w:p w:rsidR="00502D40" w:rsidRPr="00BA01D6" w:rsidRDefault="00502D40">
      <w:bookmarkStart w:id="127" w:name="sub_20051"/>
      <w:bookmarkEnd w:id="126"/>
      <w:r w:rsidRPr="00BA01D6">
        <w:t>а) осуществления закупки радиоэлектронной продукции, включенной в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502D40" w:rsidRPr="00BA01D6" w:rsidRDefault="00502D40">
      <w:bookmarkStart w:id="128" w:name="sub_20052"/>
      <w:bookmarkEnd w:id="127"/>
      <w:r w:rsidRPr="00BA01D6">
        <w:t>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частью 5 статьи 33 Федерального закона.".</w:t>
      </w:r>
    </w:p>
    <w:p w:rsidR="00502D40" w:rsidRPr="00BA01D6" w:rsidRDefault="00502D40">
      <w:bookmarkStart w:id="129" w:name="sub_2004"/>
      <w:bookmarkEnd w:id="128"/>
      <w:r w:rsidRPr="00BA01D6">
        <w:t xml:space="preserve">4. В </w:t>
      </w:r>
      <w:r w:rsidRPr="00BA01D6">
        <w:rPr>
          <w:rStyle w:val="a4"/>
          <w:rFonts w:cs="Times New Roman CYR"/>
          <w:color w:val="auto"/>
        </w:rPr>
        <w:t>пункте 5</w:t>
      </w:r>
      <w:r w:rsidRPr="00BA01D6">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502D40" w:rsidRPr="00BA01D6" w:rsidRDefault="00502D40">
      <w:pPr>
        <w:pStyle w:val="a6"/>
        <w:rPr>
          <w:color w:val="auto"/>
          <w:sz w:val="16"/>
          <w:szCs w:val="16"/>
          <w:shd w:val="clear" w:color="auto" w:fill="F0F0F0"/>
        </w:rPr>
      </w:pPr>
      <w:bookmarkStart w:id="130" w:name="sub_205"/>
      <w:bookmarkEnd w:id="129"/>
      <w:r w:rsidRPr="00BA01D6">
        <w:rPr>
          <w:color w:val="auto"/>
          <w:sz w:val="16"/>
          <w:szCs w:val="16"/>
          <w:shd w:val="clear" w:color="auto" w:fill="F0F0F0"/>
        </w:rPr>
        <w:t>ГАРАНТ:</w:t>
      </w:r>
    </w:p>
    <w:bookmarkEnd w:id="130"/>
    <w:p w:rsidR="00502D40" w:rsidRPr="00BA01D6" w:rsidRDefault="00502D40">
      <w:pPr>
        <w:pStyle w:val="a6"/>
        <w:rPr>
          <w:color w:val="auto"/>
          <w:shd w:val="clear" w:color="auto" w:fill="F0F0F0"/>
        </w:rPr>
      </w:pPr>
      <w:r w:rsidRPr="00BA01D6">
        <w:rPr>
          <w:color w:val="auto"/>
        </w:rPr>
        <w:t xml:space="preserve"> </w:t>
      </w:r>
      <w:r w:rsidRPr="00BA01D6">
        <w:rPr>
          <w:color w:val="auto"/>
          <w:shd w:val="clear" w:color="auto" w:fill="F0F0F0"/>
        </w:rPr>
        <w:t xml:space="preserve">Пункт 5 </w:t>
      </w:r>
      <w:r w:rsidRPr="00BA01D6">
        <w:rPr>
          <w:rStyle w:val="a4"/>
          <w:rFonts w:cs="Times New Roman CYR"/>
          <w:color w:val="auto"/>
          <w:shd w:val="clear" w:color="auto" w:fill="F0F0F0"/>
        </w:rPr>
        <w:t>вступает в силу</w:t>
      </w:r>
      <w:r w:rsidRPr="00BA01D6">
        <w:rPr>
          <w:color w:val="auto"/>
          <w:shd w:val="clear" w:color="auto" w:fill="F0F0F0"/>
        </w:rPr>
        <w:t xml:space="preserve"> с 1 января 2022 г.</w:t>
      </w:r>
    </w:p>
    <w:p w:rsidR="00502D40" w:rsidRPr="00BA01D6" w:rsidRDefault="00502D40">
      <w:r w:rsidRPr="00BA01D6">
        <w:t xml:space="preserve">5. В </w:t>
      </w:r>
      <w:r w:rsidRPr="00BA01D6">
        <w:rPr>
          <w:rStyle w:val="a4"/>
          <w:rFonts w:cs="Times New Roman CYR"/>
          <w:color w:val="auto"/>
        </w:rPr>
        <w:t>дополнительных требованиях</w:t>
      </w:r>
      <w:r w:rsidRPr="00BA01D6">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w:t>
      </w:r>
      <w:r w:rsidRPr="00BA01D6">
        <w:rPr>
          <w:rStyle w:val="a4"/>
          <w:rFonts w:cs="Times New Roman CYR"/>
          <w:color w:val="auto"/>
        </w:rPr>
        <w:t>постановлением</w:t>
      </w:r>
      <w:r w:rsidRPr="00BA01D6">
        <w:t xml:space="preserve">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502D40" w:rsidRPr="00BA01D6" w:rsidRDefault="00502D40">
      <w:bookmarkStart w:id="131" w:name="sub_2051"/>
      <w:r w:rsidRPr="00BA01D6">
        <w:t xml:space="preserve">а) в </w:t>
      </w:r>
      <w:r w:rsidRPr="00BA01D6">
        <w:rPr>
          <w:rStyle w:val="a4"/>
          <w:rFonts w:cs="Times New Roman CYR"/>
          <w:color w:val="auto"/>
        </w:rPr>
        <w:t>пункте 6</w:t>
      </w:r>
      <w:r w:rsidRPr="00BA01D6">
        <w:t>:</w:t>
      </w:r>
    </w:p>
    <w:p w:rsidR="00502D40" w:rsidRPr="00BA01D6" w:rsidRDefault="00502D40">
      <w:bookmarkStart w:id="132" w:name="sub_4006"/>
      <w:bookmarkEnd w:id="131"/>
      <w:r w:rsidRPr="00BA01D6">
        <w:t xml:space="preserve">в </w:t>
      </w:r>
      <w:r w:rsidRPr="00BA01D6">
        <w:rPr>
          <w:rStyle w:val="a4"/>
          <w:rFonts w:cs="Times New Roman CYR"/>
          <w:color w:val="auto"/>
        </w:rPr>
        <w:t>абзаце первом</w:t>
      </w:r>
      <w:r w:rsidRPr="00BA01D6">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502D40" w:rsidRPr="00BA01D6" w:rsidRDefault="00502D40">
      <w:bookmarkStart w:id="133" w:name="sub_40063"/>
      <w:bookmarkEnd w:id="132"/>
      <w:r w:rsidRPr="00BA01D6">
        <w:t xml:space="preserve">в </w:t>
      </w:r>
      <w:r w:rsidRPr="00BA01D6">
        <w:rPr>
          <w:rStyle w:val="a4"/>
          <w:rFonts w:cs="Times New Roman CYR"/>
          <w:color w:val="auto"/>
        </w:rPr>
        <w:t>подпункте "в"</w:t>
      </w:r>
      <w:r w:rsidRPr="00BA01D6">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502D40" w:rsidRPr="00BA01D6" w:rsidRDefault="00502D40">
      <w:bookmarkStart w:id="134" w:name="sub_111122"/>
      <w:bookmarkEnd w:id="133"/>
      <w:r w:rsidRPr="00BA01D6">
        <w:t xml:space="preserve">дополнить </w:t>
      </w:r>
      <w:r w:rsidRPr="00BA01D6">
        <w:rPr>
          <w:rStyle w:val="a4"/>
          <w:rFonts w:cs="Times New Roman CYR"/>
          <w:color w:val="auto"/>
        </w:rPr>
        <w:t>подпунктом "е"</w:t>
      </w:r>
      <w:r w:rsidRPr="00BA01D6">
        <w:t xml:space="preserve"> следующего содержания:</w:t>
      </w:r>
    </w:p>
    <w:p w:rsidR="00502D40" w:rsidRPr="00BA01D6" w:rsidRDefault="00502D40">
      <w:bookmarkStart w:id="135" w:name="sub_40066"/>
      <w:bookmarkEnd w:id="134"/>
      <w:r w:rsidRPr="00BA01D6">
        <w:t>"е)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законом, а также информации и документов участников закупок, подавших такие заявки, предусмотренные частью 11 статьи 24</w:t>
      </w:r>
      <w:r w:rsidRPr="00BA01D6">
        <w:rPr>
          <w:vertAlign w:val="superscript"/>
        </w:rPr>
        <w:t xml:space="preserve"> 1 </w:t>
      </w:r>
      <w:r w:rsidRPr="00BA01D6">
        <w:t>Федерального закона.";</w:t>
      </w:r>
    </w:p>
    <w:p w:rsidR="00502D40" w:rsidRPr="00BA01D6" w:rsidRDefault="00502D40">
      <w:bookmarkStart w:id="136" w:name="sub_2052"/>
      <w:bookmarkEnd w:id="135"/>
      <w:r w:rsidRPr="00BA01D6">
        <w:t xml:space="preserve">б) в </w:t>
      </w:r>
      <w:r w:rsidRPr="00BA01D6">
        <w:rPr>
          <w:rStyle w:val="a4"/>
          <w:rFonts w:cs="Times New Roman CYR"/>
          <w:color w:val="auto"/>
        </w:rPr>
        <w:t>пункте 10</w:t>
      </w:r>
      <w:r w:rsidRPr="00BA01D6">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502D40" w:rsidRPr="00BA01D6" w:rsidRDefault="00502D40">
      <w:bookmarkStart w:id="137" w:name="sub_20053"/>
      <w:bookmarkEnd w:id="136"/>
      <w:r w:rsidRPr="00BA01D6">
        <w:t xml:space="preserve">в) </w:t>
      </w:r>
      <w:r w:rsidRPr="00BA01D6">
        <w:rPr>
          <w:rStyle w:val="a4"/>
          <w:rFonts w:cs="Times New Roman CYR"/>
          <w:color w:val="auto"/>
        </w:rPr>
        <w:t>пункт 13</w:t>
      </w:r>
      <w:r w:rsidRPr="00BA01D6">
        <w:t xml:space="preserve"> после слов "дополнительными требованиями" дополнить словами "(за исключением случая, предусмотренного пунктом 13</w:t>
      </w:r>
      <w:r w:rsidRPr="00BA01D6">
        <w:rPr>
          <w:vertAlign w:val="superscript"/>
        </w:rPr>
        <w:t> 1</w:t>
      </w:r>
      <w:r w:rsidRPr="00BA01D6">
        <w:t xml:space="preserve"> настоящих дополнительных требований)";</w:t>
      </w:r>
    </w:p>
    <w:p w:rsidR="00502D40" w:rsidRPr="00BA01D6" w:rsidRDefault="00502D40">
      <w:bookmarkStart w:id="138" w:name="sub_20054"/>
      <w:bookmarkEnd w:id="137"/>
      <w:r w:rsidRPr="00BA01D6">
        <w:lastRenderedPageBreak/>
        <w:t xml:space="preserve">г) дополнить </w:t>
      </w:r>
      <w:r w:rsidRPr="00BA01D6">
        <w:rPr>
          <w:rStyle w:val="a4"/>
          <w:rFonts w:cs="Times New Roman CYR"/>
          <w:color w:val="auto"/>
        </w:rPr>
        <w:t>пунктом 13</w:t>
      </w:r>
      <w:r w:rsidRPr="00BA01D6">
        <w:rPr>
          <w:rStyle w:val="a4"/>
          <w:rFonts w:cs="Times New Roman CYR"/>
          <w:color w:val="auto"/>
          <w:vertAlign w:val="superscript"/>
        </w:rPr>
        <w:t> 1</w:t>
      </w:r>
      <w:r w:rsidRPr="00BA01D6">
        <w:t xml:space="preserve"> следующего содержания:</w:t>
      </w:r>
    </w:p>
    <w:p w:rsidR="00502D40" w:rsidRPr="00BA01D6" w:rsidRDefault="00502D40">
      <w:bookmarkStart w:id="139" w:name="sub_40131"/>
      <w:bookmarkEnd w:id="138"/>
      <w:r w:rsidRPr="00BA01D6">
        <w:t>"13</w:t>
      </w:r>
      <w:r w:rsidRPr="00BA01D6">
        <w:rPr>
          <w:vertAlign w:val="superscript"/>
        </w:rPr>
        <w:t> 1</w:t>
      </w:r>
      <w:r w:rsidRPr="00BA01D6">
        <w:t>.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502D40" w:rsidRPr="00BA01D6" w:rsidRDefault="00502D40">
      <w:bookmarkStart w:id="140" w:name="sub_2006"/>
      <w:bookmarkEnd w:id="139"/>
      <w:r w:rsidRPr="00BA01D6">
        <w:t xml:space="preserve">6. Утратил силу с 3 февраля 2022 г. - </w:t>
      </w:r>
      <w:r w:rsidRPr="00BA01D6">
        <w:rPr>
          <w:rStyle w:val="a4"/>
          <w:rFonts w:cs="Times New Roman CYR"/>
          <w:color w:val="auto"/>
        </w:rPr>
        <w:t>Постановление</w:t>
      </w:r>
      <w:r w:rsidRPr="00BA01D6">
        <w:t xml:space="preserve"> Правительства России от 27 января 2022 г. N 60</w:t>
      </w:r>
    </w:p>
    <w:bookmarkEnd w:id="140"/>
    <w:p w:rsidR="00502D40" w:rsidRPr="00BA01D6" w:rsidRDefault="00502D40">
      <w:pPr>
        <w:pStyle w:val="a6"/>
        <w:rPr>
          <w:color w:val="auto"/>
          <w:sz w:val="16"/>
          <w:szCs w:val="16"/>
          <w:shd w:val="clear" w:color="auto" w:fill="F0F0F0"/>
        </w:rPr>
      </w:pPr>
      <w:r w:rsidRPr="00BA01D6">
        <w:rPr>
          <w:color w:val="auto"/>
          <w:sz w:val="16"/>
          <w:szCs w:val="16"/>
          <w:shd w:val="clear" w:color="auto" w:fill="F0F0F0"/>
        </w:rPr>
        <w:t>Информация об изменениях:</w:t>
      </w:r>
    </w:p>
    <w:p w:rsidR="00502D40" w:rsidRPr="00BA01D6" w:rsidRDefault="00502D40">
      <w:pPr>
        <w:pStyle w:val="a7"/>
        <w:rPr>
          <w:color w:val="auto"/>
          <w:shd w:val="clear" w:color="auto" w:fill="F0F0F0"/>
        </w:rPr>
      </w:pPr>
      <w:r w:rsidRPr="00BA01D6">
        <w:rPr>
          <w:color w:val="auto"/>
        </w:rPr>
        <w:t xml:space="preserve"> </w:t>
      </w:r>
      <w:r w:rsidRPr="00BA01D6">
        <w:rPr>
          <w:rStyle w:val="a4"/>
          <w:rFonts w:cs="Times New Roman CYR"/>
          <w:color w:val="auto"/>
          <w:shd w:val="clear" w:color="auto" w:fill="F0F0F0"/>
        </w:rPr>
        <w:t>См. предыдущую редакцию</w:t>
      </w:r>
    </w:p>
    <w:p w:rsidR="00502D40" w:rsidRPr="00BA01D6" w:rsidRDefault="00502D40">
      <w:pPr>
        <w:pStyle w:val="a7"/>
        <w:rPr>
          <w:color w:val="auto"/>
          <w:shd w:val="clear" w:color="auto" w:fill="F0F0F0"/>
        </w:rPr>
      </w:pPr>
      <w:r w:rsidRPr="00BA01D6">
        <w:rPr>
          <w:color w:val="auto"/>
        </w:rPr>
        <w:t xml:space="preserve"> </w:t>
      </w:r>
    </w:p>
    <w:sectPr w:rsidR="00502D40" w:rsidRPr="00BA01D6">
      <w:headerReference w:type="default" r:id="rId7"/>
      <w:footerReference w:type="default" r:id="rId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D40" w:rsidRDefault="00502D40">
      <w:r>
        <w:separator/>
      </w:r>
    </w:p>
  </w:endnote>
  <w:endnote w:type="continuationSeparator" w:id="0">
    <w:p w:rsidR="00502D40" w:rsidRDefault="0050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02D40">
      <w:tblPrEx>
        <w:tblCellMar>
          <w:top w:w="0" w:type="dxa"/>
          <w:left w:w="0" w:type="dxa"/>
          <w:bottom w:w="0" w:type="dxa"/>
          <w:right w:w="0" w:type="dxa"/>
        </w:tblCellMar>
      </w:tblPrEx>
      <w:tc>
        <w:tcPr>
          <w:tcW w:w="3433" w:type="dxa"/>
          <w:tcBorders>
            <w:top w:val="nil"/>
            <w:left w:val="nil"/>
            <w:bottom w:val="nil"/>
            <w:right w:val="nil"/>
          </w:tcBorders>
        </w:tcPr>
        <w:p w:rsidR="00502D40" w:rsidRDefault="00502D4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10.01.202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502D40" w:rsidRDefault="00502D4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02D40" w:rsidRDefault="00502D4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61B28">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61B28">
            <w:rPr>
              <w:rFonts w:ascii="Times New Roman" w:hAnsi="Times New Roman" w:cs="Times New Roman"/>
              <w:noProof/>
              <w:sz w:val="20"/>
              <w:szCs w:val="20"/>
            </w:rPr>
            <w:t>20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D40" w:rsidRDefault="00502D40">
      <w:r>
        <w:separator/>
      </w:r>
    </w:p>
  </w:footnote>
  <w:footnote w:type="continuationSeparator" w:id="0">
    <w:p w:rsidR="00502D40" w:rsidRDefault="00502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40" w:rsidRDefault="00502D4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июня 2020 г. N 961 "Об установлении предельного размера (предельных…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C3"/>
    <w:rsid w:val="00502D40"/>
    <w:rsid w:val="00861B28"/>
    <w:rsid w:val="009F03C3"/>
    <w:rsid w:val="00BA0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4AC2FC-5668-4531-BE35-79EBCDCE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8362</Words>
  <Characters>56217</Characters>
  <Application>Microsoft Office Word</Application>
  <DocSecurity>0</DocSecurity>
  <Lines>468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Грошевой Станислав Владимирович</cp:lastModifiedBy>
  <cp:revision>2</cp:revision>
  <dcterms:created xsi:type="dcterms:W3CDTF">2023-01-10T14:14:00Z</dcterms:created>
  <dcterms:modified xsi:type="dcterms:W3CDTF">2023-01-10T14:14:00Z</dcterms:modified>
</cp:coreProperties>
</file>